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6"/>
      </w:tblGrid>
      <w:tr w:rsidR="00B26CA7" w:rsidRPr="007C0818" w14:paraId="4FB89F2C" w14:textId="77777777" w:rsidTr="001612BE">
        <w:tc>
          <w:tcPr>
            <w:tcW w:w="9706" w:type="dxa"/>
            <w:tcBorders>
              <w:bottom w:val="single" w:sz="4" w:space="0" w:color="auto"/>
            </w:tcBorders>
            <w:shd w:val="clear" w:color="auto" w:fill="D9D9D9"/>
          </w:tcPr>
          <w:p w14:paraId="184FFD64" w14:textId="77777777" w:rsidR="00B26CA7" w:rsidRPr="007C0818" w:rsidRDefault="00B26CA7" w:rsidP="00917D35">
            <w:pPr>
              <w:rPr>
                <w:b/>
                <w:bCs/>
                <w:szCs w:val="22"/>
              </w:rPr>
            </w:pPr>
            <w:r w:rsidRPr="007C0818">
              <w:rPr>
                <w:b/>
                <w:bCs/>
                <w:szCs w:val="22"/>
              </w:rPr>
              <w:t>Ziele</w:t>
            </w:r>
          </w:p>
        </w:tc>
      </w:tr>
      <w:tr w:rsidR="00B26CA7" w:rsidRPr="003300C2" w14:paraId="7FB132FB" w14:textId="77777777" w:rsidTr="001612BE">
        <w:tc>
          <w:tcPr>
            <w:tcW w:w="9706" w:type="dxa"/>
          </w:tcPr>
          <w:p w14:paraId="1A3D4EFF" w14:textId="77777777" w:rsidR="003626F1" w:rsidRPr="003626F1" w:rsidRDefault="003626F1" w:rsidP="003626F1">
            <w:pPr>
              <w:ind w:left="720"/>
              <w:rPr>
                <w:rFonts w:eastAsia="SimSun"/>
                <w:sz w:val="12"/>
                <w:szCs w:val="12"/>
                <w:lang w:eastAsia="zh-CN" w:bidi="hi-IN"/>
              </w:rPr>
            </w:pPr>
          </w:p>
          <w:p w14:paraId="78BF3D83" w14:textId="4C9A2A74" w:rsidR="007752AB" w:rsidRPr="00D32FF0" w:rsidRDefault="007752AB" w:rsidP="00D32FF0">
            <w:pPr>
              <w:numPr>
                <w:ilvl w:val="0"/>
                <w:numId w:val="22"/>
              </w:numPr>
              <w:rPr>
                <w:rFonts w:eastAsia="SimSun"/>
                <w:sz w:val="20"/>
                <w:szCs w:val="20"/>
                <w:lang w:eastAsia="zh-CN" w:bidi="hi-IN"/>
              </w:rPr>
            </w:pPr>
            <w:r w:rsidRPr="00D32FF0">
              <w:rPr>
                <w:rFonts w:eastAsia="SimSun"/>
                <w:sz w:val="20"/>
                <w:szCs w:val="20"/>
                <w:lang w:eastAsia="zh-CN" w:bidi="hi-IN"/>
              </w:rPr>
              <w:t xml:space="preserve">Korrekte Ausstellung von Verordnungen für Versorgungen mit </w:t>
            </w:r>
            <w:r w:rsidR="000D6FD8">
              <w:rPr>
                <w:rFonts w:eastAsia="SimSun"/>
                <w:sz w:val="20"/>
                <w:szCs w:val="20"/>
                <w:lang w:eastAsia="zh-CN" w:bidi="hi-IN"/>
              </w:rPr>
              <w:t>medizinischen Kompressionsstrümpfen (</w:t>
            </w:r>
            <w:r w:rsidRPr="00D32FF0">
              <w:rPr>
                <w:rFonts w:eastAsia="SimSun"/>
                <w:sz w:val="20"/>
                <w:szCs w:val="20"/>
                <w:lang w:eastAsia="zh-CN" w:bidi="hi-IN"/>
              </w:rPr>
              <w:t>MKS</w:t>
            </w:r>
            <w:r w:rsidR="000D6FD8">
              <w:rPr>
                <w:rFonts w:eastAsia="SimSun"/>
                <w:sz w:val="20"/>
                <w:szCs w:val="20"/>
                <w:lang w:eastAsia="zh-CN" w:bidi="hi-IN"/>
              </w:rPr>
              <w:t>)</w:t>
            </w:r>
            <w:r w:rsidR="002657D9">
              <w:rPr>
                <w:rFonts w:eastAsia="SimSun"/>
                <w:sz w:val="20"/>
                <w:szCs w:val="20"/>
                <w:lang w:eastAsia="zh-CN" w:bidi="hi-IN"/>
              </w:rPr>
              <w:t xml:space="preserve"> </w:t>
            </w:r>
            <w:r w:rsidR="0015178C">
              <w:rPr>
                <w:rFonts w:eastAsia="SimSun"/>
                <w:sz w:val="20"/>
                <w:szCs w:val="20"/>
                <w:lang w:eastAsia="zh-CN" w:bidi="hi-IN"/>
              </w:rPr>
              <w:t xml:space="preserve">der unteren Extremitäten </w:t>
            </w:r>
            <w:r w:rsidR="002657D9">
              <w:rPr>
                <w:rFonts w:eastAsia="SimSun"/>
                <w:sz w:val="20"/>
                <w:szCs w:val="20"/>
                <w:lang w:eastAsia="zh-CN" w:bidi="hi-IN"/>
              </w:rPr>
              <w:t xml:space="preserve">sowie </w:t>
            </w:r>
            <w:r w:rsidR="00411B7E">
              <w:rPr>
                <w:rFonts w:eastAsia="SimSun"/>
                <w:sz w:val="20"/>
                <w:szCs w:val="20"/>
                <w:lang w:eastAsia="zh-CN" w:bidi="hi-IN"/>
              </w:rPr>
              <w:t xml:space="preserve">mit </w:t>
            </w:r>
            <w:r w:rsidR="002657D9">
              <w:rPr>
                <w:rFonts w:eastAsia="SimSun"/>
                <w:sz w:val="20"/>
                <w:szCs w:val="20"/>
                <w:lang w:eastAsia="zh-CN" w:bidi="hi-IN"/>
              </w:rPr>
              <w:t>An- und Ausziehhilfen</w:t>
            </w:r>
          </w:p>
          <w:p w14:paraId="5BA7C552" w14:textId="77777777" w:rsidR="007752AB" w:rsidRPr="00D32FF0" w:rsidRDefault="007752AB" w:rsidP="00D32FF0">
            <w:pPr>
              <w:numPr>
                <w:ilvl w:val="0"/>
                <w:numId w:val="22"/>
              </w:numPr>
              <w:rPr>
                <w:rFonts w:eastAsia="SimSun"/>
                <w:sz w:val="20"/>
                <w:szCs w:val="20"/>
                <w:lang w:eastAsia="zh-CN" w:bidi="hi-IN"/>
              </w:rPr>
            </w:pPr>
            <w:r w:rsidRPr="00D32FF0">
              <w:rPr>
                <w:rFonts w:eastAsia="SimSun"/>
                <w:sz w:val="20"/>
                <w:szCs w:val="20"/>
                <w:lang w:eastAsia="zh-CN" w:bidi="hi-IN"/>
              </w:rPr>
              <w:t xml:space="preserve">Reibungsloser Abrechnungsvorgang </w:t>
            </w:r>
          </w:p>
          <w:p w14:paraId="1E097BE9" w14:textId="77777777" w:rsidR="00B26CA7" w:rsidRDefault="007752AB" w:rsidP="00D32FF0">
            <w:pPr>
              <w:numPr>
                <w:ilvl w:val="0"/>
                <w:numId w:val="22"/>
              </w:numPr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D32FF0">
              <w:rPr>
                <w:rFonts w:eastAsia="SimSun"/>
                <w:sz w:val="20"/>
                <w:szCs w:val="20"/>
                <w:lang w:eastAsia="zh-CN" w:bidi="hi-IN"/>
              </w:rPr>
              <w:t>Zeitersparnis für Verordner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, Versorger und Patienten</w:t>
            </w:r>
          </w:p>
          <w:p w14:paraId="4E49C902" w14:textId="3D0C5AF0" w:rsidR="003626F1" w:rsidRPr="003626F1" w:rsidRDefault="003626F1" w:rsidP="003626F1">
            <w:pPr>
              <w:ind w:left="720"/>
              <w:rPr>
                <w:rFonts w:eastAsia="SimSun" w:cs="Arial"/>
                <w:kern w:val="3"/>
                <w:sz w:val="12"/>
                <w:szCs w:val="12"/>
                <w:lang w:eastAsia="zh-CN" w:bidi="hi-IN"/>
              </w:rPr>
            </w:pPr>
          </w:p>
        </w:tc>
      </w:tr>
    </w:tbl>
    <w:p w14:paraId="4BFDBE8B" w14:textId="77777777" w:rsidR="00185722" w:rsidRPr="00185722" w:rsidRDefault="00185722">
      <w:pPr>
        <w:rPr>
          <w:sz w:val="12"/>
          <w:szCs w:val="12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6"/>
      </w:tblGrid>
      <w:tr w:rsidR="00B26CA7" w:rsidRPr="00185722" w14:paraId="39B54161" w14:textId="77777777" w:rsidTr="001612BE">
        <w:tc>
          <w:tcPr>
            <w:tcW w:w="9706" w:type="dxa"/>
            <w:tcBorders>
              <w:bottom w:val="single" w:sz="4" w:space="0" w:color="auto"/>
            </w:tcBorders>
            <w:shd w:val="clear" w:color="auto" w:fill="D9D9D9"/>
          </w:tcPr>
          <w:p w14:paraId="6083C1F8" w14:textId="77777777" w:rsidR="00B26CA7" w:rsidRPr="00185722" w:rsidRDefault="00B26CA7" w:rsidP="00917D35">
            <w:pPr>
              <w:rPr>
                <w:b/>
                <w:noProof/>
              </w:rPr>
            </w:pPr>
            <w:r w:rsidRPr="00185722">
              <w:rPr>
                <w:b/>
                <w:noProof/>
              </w:rPr>
              <w:t>Definition</w:t>
            </w:r>
          </w:p>
        </w:tc>
      </w:tr>
      <w:tr w:rsidR="00B26CA7" w:rsidRPr="002677FE" w14:paraId="20C5F630" w14:textId="77777777" w:rsidTr="001612BE">
        <w:tc>
          <w:tcPr>
            <w:tcW w:w="9706" w:type="dxa"/>
          </w:tcPr>
          <w:p w14:paraId="6A204CC1" w14:textId="77777777" w:rsidR="003626F1" w:rsidRPr="003626F1" w:rsidRDefault="003626F1" w:rsidP="002657D9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12"/>
                <w:szCs w:val="12"/>
                <w:lang w:eastAsia="zh-CN" w:bidi="hi-IN"/>
              </w:rPr>
            </w:pPr>
          </w:p>
          <w:p w14:paraId="1085EC1A" w14:textId="7B322510" w:rsidR="00B26CA7" w:rsidRDefault="002677FE" w:rsidP="002657D9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Medizinische Kompressionsstrümpfe (MKS) gehören zu den Hilfsmitteln. Nach §33 SGB V sind sie zu Lasten der gesetzlichen Krankenversicherung (GKV) verordnung</w:t>
            </w:r>
            <w:r w:rsidR="00C71573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sfähig. Die Verordnung belastet nicht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das Arznei- und </w:t>
            </w:r>
            <w:r w:rsidR="00C71573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Verband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mittelbudget. MKS sind in der Produktgruppe 17 im Hilfsmittelverzeichnis aufgeführt.</w:t>
            </w:r>
            <w:r w:rsidR="002657D9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Die meisten An- und Ausziehhilfen sind </w:t>
            </w:r>
            <w:r w:rsidR="00D86A98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ebenfalls </w:t>
            </w:r>
            <w:r w:rsidR="002657D9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als Hilfsmittel zugelassen und in der </w:t>
            </w:r>
            <w:r w:rsidR="002657D9" w:rsidRPr="002657D9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Produktgruppe (02 Adaptionshilfen)</w:t>
            </w:r>
            <w:r w:rsidR="002657D9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aufgeführt.</w:t>
            </w:r>
          </w:p>
          <w:p w14:paraId="7999EA7F" w14:textId="742D7F9F" w:rsidR="003626F1" w:rsidRPr="003626F1" w:rsidRDefault="003626F1" w:rsidP="002657D9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12"/>
                <w:szCs w:val="12"/>
                <w:lang w:eastAsia="zh-CN" w:bidi="hi-IN"/>
              </w:rPr>
            </w:pPr>
          </w:p>
        </w:tc>
      </w:tr>
    </w:tbl>
    <w:p w14:paraId="65824037" w14:textId="77777777" w:rsidR="00760D0E" w:rsidRPr="00C13FCF" w:rsidRDefault="00760D0E">
      <w:pPr>
        <w:rPr>
          <w:sz w:val="12"/>
          <w:szCs w:val="12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6"/>
      </w:tblGrid>
      <w:tr w:rsidR="00B26CA7" w:rsidRPr="007C0818" w14:paraId="3130F48A" w14:textId="77777777" w:rsidTr="001612BE">
        <w:trPr>
          <w:cantSplit/>
        </w:trPr>
        <w:tc>
          <w:tcPr>
            <w:tcW w:w="9706" w:type="dxa"/>
            <w:tcBorders>
              <w:bottom w:val="single" w:sz="4" w:space="0" w:color="auto"/>
            </w:tcBorders>
            <w:shd w:val="clear" w:color="auto" w:fill="D9D9D9"/>
          </w:tcPr>
          <w:p w14:paraId="50E66156" w14:textId="77777777" w:rsidR="00B26CA7" w:rsidRPr="006C3BA2" w:rsidRDefault="002677FE" w:rsidP="00917D35">
            <w:pPr>
              <w:pStyle w:val="berschrift1"/>
              <w:rPr>
                <w:color w:val="000000"/>
                <w:sz w:val="22"/>
                <w:szCs w:val="22"/>
                <w:lang w:val="de-DE" w:eastAsia="de-DE"/>
              </w:rPr>
            </w:pPr>
            <w:r>
              <w:rPr>
                <w:color w:val="000000"/>
                <w:sz w:val="22"/>
                <w:szCs w:val="22"/>
                <w:lang w:val="de-DE" w:eastAsia="de-DE"/>
              </w:rPr>
              <w:t>Grundsätzliches</w:t>
            </w:r>
          </w:p>
        </w:tc>
      </w:tr>
      <w:tr w:rsidR="00B26CA7" w:rsidRPr="002677FE" w14:paraId="16F2228C" w14:textId="77777777" w:rsidTr="001612BE">
        <w:tc>
          <w:tcPr>
            <w:tcW w:w="9706" w:type="dxa"/>
            <w:tcBorders>
              <w:bottom w:val="single" w:sz="4" w:space="0" w:color="auto"/>
            </w:tcBorders>
          </w:tcPr>
          <w:p w14:paraId="3E2212DF" w14:textId="18A9016C" w:rsidR="002677FE" w:rsidRPr="00236B00" w:rsidRDefault="002677FE" w:rsidP="00D32FF0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 xml:space="preserve">Die ärztliche Verordnung von </w:t>
            </w:r>
            <w:r w:rsidR="00F678D0">
              <w:rPr>
                <w:rFonts w:eastAsia="SimSun"/>
                <w:sz w:val="20"/>
                <w:szCs w:val="20"/>
                <w:lang w:eastAsia="zh-CN" w:bidi="hi-IN"/>
              </w:rPr>
              <w:t>MKS</w:t>
            </w:r>
            <w:r w:rsidR="002657D9">
              <w:rPr>
                <w:rFonts w:eastAsia="SimSun"/>
                <w:sz w:val="20"/>
                <w:szCs w:val="20"/>
                <w:lang w:eastAsia="zh-CN" w:bidi="hi-IN"/>
              </w:rPr>
              <w:t xml:space="preserve"> 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 xml:space="preserve">erfolgt unter Kennzeichnung von Feld Nummer „7“ zur Kennzeichnung einer Hilfsmittelverordnung. </w:t>
            </w:r>
          </w:p>
          <w:p w14:paraId="3C3ACC74" w14:textId="1AF49567" w:rsidR="002677FE" w:rsidRPr="00236B00" w:rsidRDefault="002677FE" w:rsidP="00D32FF0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>Aus hygienischen Gründen stehen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 xml:space="preserve"> dem </w:t>
            </w:r>
            <w:r w:rsidR="00CD5C07">
              <w:rPr>
                <w:rFonts w:eastAsia="SimSun"/>
                <w:sz w:val="20"/>
                <w:szCs w:val="20"/>
                <w:lang w:eastAsia="zh-CN" w:bidi="hi-IN"/>
              </w:rPr>
              <w:t>Betroffenen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 xml:space="preserve"> bei Erstverordnung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zwei Paar </w:t>
            </w:r>
            <w:r w:rsidR="004E1BA1">
              <w:rPr>
                <w:rFonts w:eastAsia="SimSun"/>
                <w:sz w:val="20"/>
                <w:szCs w:val="20"/>
                <w:lang w:eastAsia="zh-CN" w:bidi="hi-IN"/>
              </w:rPr>
              <w:t>MKS</w:t>
            </w:r>
            <w:r w:rsidR="00C71573">
              <w:rPr>
                <w:rFonts w:eastAsia="SimSun"/>
                <w:sz w:val="20"/>
                <w:szCs w:val="20"/>
                <w:lang w:eastAsia="zh-CN" w:bidi="hi-IN"/>
              </w:rPr>
              <w:t xml:space="preserve"> bzw.</w:t>
            </w:r>
            <w:r w:rsidR="00735182">
              <w:rPr>
                <w:rFonts w:eastAsia="SimSun"/>
                <w:sz w:val="20"/>
                <w:szCs w:val="20"/>
                <w:lang w:eastAsia="zh-CN" w:bidi="hi-IN"/>
              </w:rPr>
              <w:t>,</w:t>
            </w:r>
            <w:r w:rsidR="00C71573">
              <w:rPr>
                <w:rFonts w:eastAsia="SimSun"/>
                <w:sz w:val="20"/>
                <w:szCs w:val="20"/>
                <w:lang w:eastAsia="zh-CN" w:bidi="hi-IN"/>
              </w:rPr>
              <w:t xml:space="preserve"> wenn nur ein Bein betroffen ist, zwei </w:t>
            </w:r>
            <w:r w:rsidR="00E72582">
              <w:rPr>
                <w:rFonts w:eastAsia="SimSun"/>
                <w:sz w:val="20"/>
                <w:szCs w:val="20"/>
                <w:lang w:eastAsia="zh-CN" w:bidi="hi-IN"/>
              </w:rPr>
              <w:t xml:space="preserve">MKS </w:t>
            </w:r>
            <w:r w:rsidR="00C71573">
              <w:rPr>
                <w:rFonts w:eastAsia="SimSun"/>
                <w:sz w:val="20"/>
                <w:szCs w:val="20"/>
                <w:lang w:eastAsia="zh-CN" w:bidi="hi-IN"/>
              </w:rPr>
              <w:t xml:space="preserve">als 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Wechselversorgung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 zu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 xml:space="preserve">. </w:t>
            </w:r>
          </w:p>
          <w:p w14:paraId="36C25702" w14:textId="7F421C59" w:rsidR="002677FE" w:rsidRPr="00236B00" w:rsidRDefault="002677FE" w:rsidP="00D32FF0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Patienten haben alle sechs Monate aufgrund von Abnutzung das Anrecht auf </w:t>
            </w:r>
            <w:r w:rsidR="00CD5C07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eine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Folgeverordnung von MKS. </w:t>
            </w:r>
            <w:r w:rsidR="000F238A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Ein ü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bermäßiger Materialverschleiß</w:t>
            </w:r>
            <w:r w:rsidR="00C644FD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,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z.</w:t>
            </w:r>
            <w:r w:rsidR="00C644FD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B. durch berufsbedingte übermäßige Beanspruchung oder körperliche Veränderungen</w:t>
            </w:r>
            <w:r w:rsidR="00C644FD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z.</w:t>
            </w:r>
            <w:r w:rsidR="00C644FD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B. Beinumfangzu</w:t>
            </w:r>
            <w:r w:rsidR="00E72582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nahme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/</w:t>
            </w:r>
            <w:r w:rsidR="00E72582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-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abnahme</w:t>
            </w:r>
            <w:r w:rsidR="000F238A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,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können eine vorzeitige Neuverordnung rechtfertigen. Generell sind MKS in der Folgeverordnung nur in einfacher Stückzahl zu verordnen. Ausnahmen für Wechselverordnungen sind </w:t>
            </w:r>
            <w:r w:rsidR="00823C6B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z. B.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Änderungen im Beinumfang.</w:t>
            </w:r>
          </w:p>
          <w:p w14:paraId="5890AB89" w14:textId="142E11E8" w:rsidR="002677FE" w:rsidRPr="00236B00" w:rsidRDefault="002677FE" w:rsidP="00D32FF0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Bei Patienten, die aus physischen Gründen MKS hoher Kompressionsklassen (</w:t>
            </w:r>
            <w:r w:rsidR="00F35B78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z. B.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KKL III) nicht </w:t>
            </w:r>
            <w:r w:rsidR="00D24D05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selber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anziehen können, ist die Verordnung zweier MKS mit niedrigeren KKL möglich. Beim </w:t>
            </w:r>
            <w:proofErr w:type="spellStart"/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Übereinanderziehen</w:t>
            </w:r>
            <w:proofErr w:type="spellEnd"/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der</w:t>
            </w:r>
            <w:r w:rsidR="00653979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844A5B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MKS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addieren sich die KKL auf. Eine weitere Möglichkeit ist die Verordnung von einzelnen Elementen, die nacheinander angezogen werden, z.</w:t>
            </w:r>
            <w:r w:rsidR="00C644FD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B. Vorfußkappe, Capri-/Radlerhose und </w:t>
            </w:r>
            <w:r w:rsidR="000F238A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Knies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trümpfe</w:t>
            </w:r>
            <w:r w:rsidR="00D24D05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sowie das Einarbeiten von Reißverschlüssen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.</w:t>
            </w:r>
          </w:p>
          <w:p w14:paraId="779E9568" w14:textId="5DE55130" w:rsidR="00653979" w:rsidRDefault="00653979" w:rsidP="00653979">
            <w:pPr>
              <w:numPr>
                <w:ilvl w:val="0"/>
                <w:numId w:val="22"/>
              </w:numPr>
              <w:spacing w:after="120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 xml:space="preserve">Strumpfart und Stärke des erforderlichen Andrucks, d. h. die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Verordnung der jeweiligen 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 xml:space="preserve">KKL,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orientieren sich an 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>Diagnose, Lokalisation der Abflussstörung, klinische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m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 xml:space="preserve"> Befund und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Umfang 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>der Beschwerden und Veränderungen</w:t>
            </w:r>
            <w:r w:rsidR="00E75C7B">
              <w:rPr>
                <w:rFonts w:eastAsia="SimSun"/>
                <w:sz w:val="20"/>
                <w:szCs w:val="20"/>
                <w:lang w:eastAsia="zh-CN" w:bidi="hi-IN"/>
              </w:rPr>
              <w:t>,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 xml:space="preserve"> z. B. Schwere des Ödems. Eine starre Zuordnung einer KKL zu einer Diagnose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wird nicht empfohlen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>. Ziel ist die Besserung des klinischen Befundes.</w:t>
            </w:r>
          </w:p>
          <w:p w14:paraId="19D6AEAB" w14:textId="77777777" w:rsidR="00653979" w:rsidRDefault="00653979" w:rsidP="00653979">
            <w:pPr>
              <w:numPr>
                <w:ilvl w:val="0"/>
                <w:numId w:val="22"/>
              </w:numPr>
              <w:spacing w:after="120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Grundsätzlich ist immer 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 xml:space="preserve">die niedrigste wirksame KKL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zu verordnen, da d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 xml:space="preserve">ies die Adhärenz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der Patienten unterstützt</w:t>
            </w:r>
            <w:r w:rsidRPr="001870F7">
              <w:rPr>
                <w:rFonts w:eastAsia="SimSun"/>
                <w:sz w:val="20"/>
                <w:szCs w:val="20"/>
                <w:lang w:eastAsia="zh-CN" w:bidi="hi-IN"/>
              </w:rPr>
              <w:t>.</w:t>
            </w:r>
          </w:p>
          <w:p w14:paraId="5BF7A193" w14:textId="39012085" w:rsidR="00653979" w:rsidRDefault="00653979" w:rsidP="00653979">
            <w:pPr>
              <w:numPr>
                <w:ilvl w:val="0"/>
                <w:numId w:val="22"/>
              </w:numPr>
              <w:spacing w:after="120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 xml:space="preserve">Jede sachgerechte Kompression, die regelmäßig getragen wird, ist besser als keine! Daher sollten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bei der Verordnung </w:t>
            </w:r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 xml:space="preserve">Kompromisse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hinsichtlich</w:t>
            </w:r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 xml:space="preserve"> des Drucks gemacht werden. So gibt es in jeder Kompressionsklasse Material in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 xml:space="preserve">drei </w:t>
            </w:r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>unterschiedliche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n</w:t>
            </w:r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 xml:space="preserve"> Dicke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n</w:t>
            </w:r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 xml:space="preserve"> und Festigkeit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en</w:t>
            </w:r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 xml:space="preserve"> (</w:t>
            </w:r>
            <w:proofErr w:type="spellStart"/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>Stiffness</w:t>
            </w:r>
            <w:proofErr w:type="spellEnd"/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>) für verschiedene Beinformen. Generell werden schlanke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re Beine mit dünnerem Material und entsprechend kräftigere Beine mit festerem Material versorgt</w:t>
            </w:r>
            <w:r w:rsidRPr="006016EC">
              <w:rPr>
                <w:rFonts w:eastAsia="SimSun"/>
                <w:sz w:val="20"/>
                <w:szCs w:val="20"/>
                <w:lang w:eastAsia="zh-CN" w:bidi="hi-IN"/>
              </w:rPr>
              <w:t xml:space="preserve">.   </w:t>
            </w:r>
          </w:p>
          <w:p w14:paraId="41118F5F" w14:textId="504D7EA0" w:rsidR="002677FE" w:rsidRPr="00236B00" w:rsidRDefault="002677FE" w:rsidP="00D32FF0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Bei hohen Arbeitsdrücken, sehr unterschiedlichen Beinformen oder insbesondere lymphatischen Erkrankungen sowie Lipödemen sind flachgestrickte Maßanfertigungen erforderlich.</w:t>
            </w:r>
            <w:r w:rsidR="00844A5B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Dies sollte symptomorientiert erfolgen, in Einzelfällen sind Rundstrickversorgungen möglich.</w:t>
            </w:r>
          </w:p>
          <w:p w14:paraId="59B5F8DE" w14:textId="77777777" w:rsidR="002677FE" w:rsidRDefault="002677FE" w:rsidP="00D32FF0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rFonts w:eastAsia="SimSun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Rundgestrickte MKS kommen in </w:t>
            </w:r>
            <w:r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d</w:t>
            </w:r>
            <w:r w:rsidRPr="00236B00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er Regel bei Venenerkrankungen zum Einsatz.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 xml:space="preserve"> Ihnen sind Grenzen bei der Formgebung, insbesondere bei starken Variationen in den </w:t>
            </w:r>
            <w:proofErr w:type="spellStart"/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Extremitätenumfängen</w:t>
            </w:r>
            <w:proofErr w:type="spellEnd"/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, gesetzt.</w:t>
            </w:r>
          </w:p>
          <w:p w14:paraId="289A505B" w14:textId="77777777" w:rsidR="00823C6B" w:rsidRPr="00823C6B" w:rsidRDefault="00823C6B" w:rsidP="00823C6B">
            <w:pPr>
              <w:spacing w:after="120"/>
              <w:ind w:left="714"/>
              <w:rPr>
                <w:rFonts w:eastAsia="SimSun" w:cs="Arial"/>
                <w:kern w:val="3"/>
                <w:sz w:val="12"/>
                <w:szCs w:val="12"/>
                <w:lang w:eastAsia="zh-CN" w:bidi="hi-IN"/>
              </w:rPr>
            </w:pPr>
          </w:p>
          <w:p w14:paraId="224C5698" w14:textId="173AC934" w:rsidR="002677FE" w:rsidRPr="003626F1" w:rsidRDefault="002677FE" w:rsidP="00D32FF0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lastRenderedPageBreak/>
              <w:t xml:space="preserve">Für die Therapie </w:t>
            </w:r>
            <w:r w:rsidR="00653979">
              <w:rPr>
                <w:rFonts w:eastAsia="SimSun"/>
                <w:sz w:val="20"/>
                <w:szCs w:val="20"/>
                <w:lang w:eastAsia="zh-CN" w:bidi="hi-IN"/>
              </w:rPr>
              <w:t xml:space="preserve">in der Erhaltungsphase </w:t>
            </w: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t xml:space="preserve">beim floriden Ulcus cruris venosum </w:t>
            </w:r>
            <w:r w:rsidR="003921B9">
              <w:rPr>
                <w:rFonts w:eastAsia="SimSun"/>
                <w:sz w:val="20"/>
                <w:szCs w:val="20"/>
                <w:lang w:eastAsia="zh-CN" w:bidi="hi-IN"/>
              </w:rPr>
              <w:t xml:space="preserve">(UCV) </w:t>
            </w: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t xml:space="preserve">sind </w:t>
            </w:r>
            <w:r w:rsidR="00823C6B">
              <w:rPr>
                <w:rFonts w:eastAsia="SimSun"/>
                <w:sz w:val="20"/>
                <w:szCs w:val="20"/>
                <w:lang w:eastAsia="zh-CN" w:bidi="hi-IN"/>
              </w:rPr>
              <w:t xml:space="preserve">zweiteilige </w:t>
            </w:r>
            <w:r w:rsidR="0083649E">
              <w:rPr>
                <w:rFonts w:eastAsia="SimSun"/>
                <w:sz w:val="20"/>
                <w:szCs w:val="20"/>
                <w:lang w:eastAsia="zh-CN" w:bidi="hi-IN"/>
              </w:rPr>
              <w:t>Ulkus-</w:t>
            </w:r>
            <w:r w:rsidR="005A5CEF">
              <w:rPr>
                <w:rFonts w:eastAsia="SimSun"/>
                <w:sz w:val="20"/>
                <w:szCs w:val="20"/>
                <w:lang w:eastAsia="zh-CN" w:bidi="hi-IN"/>
              </w:rPr>
              <w:t>Kompressionss</w:t>
            </w: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t xml:space="preserve">trumpfsysteme, </w:t>
            </w:r>
            <w:r w:rsidR="00653979">
              <w:rPr>
                <w:rFonts w:eastAsia="SimSun"/>
                <w:sz w:val="20"/>
                <w:szCs w:val="20"/>
                <w:lang w:eastAsia="zh-CN" w:bidi="hi-IN"/>
              </w:rPr>
              <w:t xml:space="preserve">bestehend </w:t>
            </w: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t xml:space="preserve">aus zwei </w:t>
            </w:r>
            <w:r w:rsidR="00653979">
              <w:rPr>
                <w:rFonts w:eastAsia="SimSun"/>
                <w:sz w:val="20"/>
                <w:szCs w:val="20"/>
                <w:lang w:eastAsia="zh-CN" w:bidi="hi-IN"/>
              </w:rPr>
              <w:t>Strümpfen</w:t>
            </w: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t xml:space="preserve">, </w:t>
            </w:r>
            <w:r w:rsidR="00653979">
              <w:rPr>
                <w:rFonts w:eastAsia="SimSun"/>
                <w:sz w:val="20"/>
                <w:szCs w:val="20"/>
                <w:lang w:eastAsia="zh-CN" w:bidi="hi-IN"/>
              </w:rPr>
              <w:t>zu verordnen</w:t>
            </w:r>
            <w:r w:rsidR="00C644FD">
              <w:rPr>
                <w:rFonts w:eastAsia="SimSun"/>
                <w:sz w:val="20"/>
                <w:szCs w:val="20"/>
                <w:lang w:eastAsia="zh-CN" w:bidi="hi-IN"/>
              </w:rPr>
              <w:t>,</w:t>
            </w: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t xml:space="preserve"> siehe </w:t>
            </w:r>
            <w:r w:rsidR="00F67F67">
              <w:rPr>
                <w:rFonts w:eastAsia="SimSun"/>
                <w:sz w:val="20"/>
                <w:szCs w:val="20"/>
                <w:lang w:eastAsia="zh-CN" w:bidi="hi-IN"/>
              </w:rPr>
              <w:t xml:space="preserve">Verfahrensstandard (VS 008)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„</w:t>
            </w: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t>Kompressionstherapie beim Ulcus cruris venosum (UCV)“.</w:t>
            </w:r>
          </w:p>
          <w:p w14:paraId="65A2CDBF" w14:textId="4A32A14C" w:rsidR="002677FE" w:rsidRPr="000E515C" w:rsidRDefault="002677FE" w:rsidP="00D32FF0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eastAsia="SimSun"/>
                <w:sz w:val="20"/>
                <w:szCs w:val="20"/>
                <w:lang w:eastAsia="zh-CN" w:bidi="hi-IN"/>
              </w:rPr>
              <w:t>Für die Mitverordnung einer An</w:t>
            </w:r>
            <w:r w:rsidR="00C644FD">
              <w:rPr>
                <w:rFonts w:eastAsia="SimSun"/>
                <w:sz w:val="20"/>
                <w:szCs w:val="20"/>
                <w:lang w:eastAsia="zh-CN" w:bidi="hi-IN"/>
              </w:rPr>
              <w:t>- und Aus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ziehhilfe</w:t>
            </w:r>
            <w:r w:rsidR="00D24D05">
              <w:rPr>
                <w:rFonts w:eastAsia="SimSun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ist ein weiteres Rezept erforderlich.</w:t>
            </w:r>
            <w:r w:rsidR="002657D9">
              <w:rPr>
                <w:rFonts w:eastAsia="SimSun"/>
                <w:sz w:val="20"/>
                <w:szCs w:val="20"/>
                <w:lang w:eastAsia="zh-CN" w:bidi="hi-IN"/>
              </w:rPr>
              <w:t xml:space="preserve"> </w:t>
            </w:r>
          </w:p>
          <w:p w14:paraId="31BC11FF" w14:textId="77777777" w:rsidR="00760D0E" w:rsidRPr="000E515C" w:rsidRDefault="002677FE" w:rsidP="00917D35">
            <w:pPr>
              <w:numPr>
                <w:ilvl w:val="0"/>
                <w:numId w:val="22"/>
              </w:numPr>
              <w:spacing w:after="120"/>
              <w:ind w:left="714" w:hanging="357"/>
              <w:rPr>
                <w:sz w:val="20"/>
                <w:szCs w:val="20"/>
              </w:rPr>
            </w:pPr>
            <w:r w:rsidRPr="00F67F67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Das An</w:t>
            </w:r>
            <w:r w:rsidR="00D24D05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- und Aus</w:t>
            </w:r>
            <w:r w:rsidRPr="00F67F67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ziehen von </w:t>
            </w:r>
            <w:r w:rsidR="003921B9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MKS</w:t>
            </w:r>
            <w:r w:rsidR="003921B9" w:rsidRPr="00F67F67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F67F67">
              <w:rPr>
                <w:rFonts w:eastAsia="SimSun" w:cs="Arial"/>
                <w:kern w:val="3"/>
                <w:sz w:val="20"/>
                <w:szCs w:val="20"/>
                <w:lang w:eastAsia="zh-CN" w:bidi="hi-IN"/>
              </w:rPr>
              <w:t>ab KKL I kann im Rahmen von häuslicher Krankenpflege verordnet werden.</w:t>
            </w:r>
          </w:p>
          <w:p w14:paraId="477D8518" w14:textId="45458AB6" w:rsidR="001870F7" w:rsidRDefault="002657D9" w:rsidP="00F67F67">
            <w:pPr>
              <w:rPr>
                <w:rFonts w:eastAsia="SimSun"/>
                <w:b/>
                <w:lang w:eastAsia="zh-CN" w:bidi="hi-IN"/>
              </w:rPr>
            </w:pPr>
            <w:r w:rsidRPr="002657D9">
              <w:rPr>
                <w:sz w:val="20"/>
                <w:szCs w:val="20"/>
              </w:rPr>
              <w:t xml:space="preserve">Vor der Auswahl der richtigen Größe bei MKS </w:t>
            </w:r>
            <w:r w:rsidR="00653979">
              <w:rPr>
                <w:sz w:val="20"/>
                <w:szCs w:val="20"/>
              </w:rPr>
              <w:t>sind</w:t>
            </w:r>
            <w:r w:rsidRPr="002657D9">
              <w:rPr>
                <w:sz w:val="20"/>
                <w:szCs w:val="20"/>
              </w:rPr>
              <w:t xml:space="preserve"> die zu versorgenden Extremitäten in einem möglichst </w:t>
            </w:r>
            <w:proofErr w:type="spellStart"/>
            <w:r w:rsidR="00537A6D">
              <w:rPr>
                <w:sz w:val="20"/>
                <w:szCs w:val="20"/>
              </w:rPr>
              <w:t>ödemreduzierten</w:t>
            </w:r>
            <w:proofErr w:type="spellEnd"/>
            <w:r w:rsidRPr="002657D9">
              <w:rPr>
                <w:sz w:val="20"/>
                <w:szCs w:val="20"/>
              </w:rPr>
              <w:t xml:space="preserve"> Zustand </w:t>
            </w:r>
            <w:r w:rsidR="005A5CEF">
              <w:rPr>
                <w:sz w:val="20"/>
                <w:szCs w:val="20"/>
              </w:rPr>
              <w:t xml:space="preserve">nach einer Adaptionsphase </w:t>
            </w:r>
            <w:r w:rsidR="00653979">
              <w:rPr>
                <w:sz w:val="20"/>
                <w:szCs w:val="20"/>
              </w:rPr>
              <w:t xml:space="preserve">zu </w:t>
            </w:r>
            <w:r w:rsidRPr="002657D9">
              <w:rPr>
                <w:sz w:val="20"/>
                <w:szCs w:val="20"/>
              </w:rPr>
              <w:t>vermessen. Dies gilt sowohl für die Serien- als auch für die Maßanfertigung.</w:t>
            </w:r>
            <w:r w:rsidR="005A5CEF">
              <w:t xml:space="preserve"> </w:t>
            </w:r>
          </w:p>
          <w:p w14:paraId="62F1F562" w14:textId="77777777" w:rsidR="00DE1047" w:rsidRPr="00F67F67" w:rsidRDefault="00DE1047" w:rsidP="00F67F67">
            <w:pPr>
              <w:rPr>
                <w:rFonts w:eastAsia="SimSun"/>
                <w:b/>
                <w:lang w:eastAsia="zh-CN" w:bidi="hi-IN"/>
              </w:rPr>
            </w:pPr>
            <w:r w:rsidRPr="00F67F67">
              <w:rPr>
                <w:rFonts w:eastAsia="SimSun"/>
                <w:b/>
                <w:lang w:eastAsia="zh-CN" w:bidi="hi-IN"/>
              </w:rPr>
              <w:t>Beispiel:</w:t>
            </w:r>
          </w:p>
          <w:p w14:paraId="775F8BF0" w14:textId="17E73226" w:rsidR="00DE1047" w:rsidRPr="00236B00" w:rsidRDefault="00DE1047" w:rsidP="00DE1047">
            <w:pPr>
              <w:numPr>
                <w:ilvl w:val="0"/>
                <w:numId w:val="23"/>
              </w:numPr>
              <w:rPr>
                <w:rFonts w:eastAsia="SimSun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 xml:space="preserve">Indikation und Diagnose </w:t>
            </w:r>
          </w:p>
          <w:p w14:paraId="27886023" w14:textId="77777777" w:rsidR="00DE1047" w:rsidRPr="00236B00" w:rsidRDefault="00DE1047" w:rsidP="00DE1047">
            <w:pPr>
              <w:numPr>
                <w:ilvl w:val="0"/>
                <w:numId w:val="23"/>
              </w:numPr>
              <w:rPr>
                <w:rFonts w:eastAsia="SimSun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Hilfsmittelnummer oder Bezeichnung des Hilfsmittels</w:t>
            </w:r>
          </w:p>
          <w:p w14:paraId="35DCF290" w14:textId="156F1E5D" w:rsidR="00DE1047" w:rsidRPr="00236B00" w:rsidRDefault="00DE1047" w:rsidP="00DE1047">
            <w:pPr>
              <w:numPr>
                <w:ilvl w:val="0"/>
                <w:numId w:val="23"/>
              </w:numPr>
              <w:rPr>
                <w:rFonts w:eastAsia="SimSun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Kompressionsklasse (KKL): I bis IV</w:t>
            </w:r>
          </w:p>
          <w:p w14:paraId="78523B9A" w14:textId="77777777" w:rsidR="00DE1047" w:rsidRPr="00236B00" w:rsidRDefault="00DE1047" w:rsidP="00DE1047">
            <w:pPr>
              <w:numPr>
                <w:ilvl w:val="0"/>
                <w:numId w:val="23"/>
              </w:numPr>
              <w:rPr>
                <w:rFonts w:eastAsia="SimSun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Anzahl: 1 Paar oder 1 Stück</w:t>
            </w:r>
          </w:p>
          <w:p w14:paraId="05C5731E" w14:textId="42A0F442" w:rsidR="00DE1047" w:rsidRDefault="00DE1047" w:rsidP="00DE1047">
            <w:pPr>
              <w:numPr>
                <w:ilvl w:val="0"/>
                <w:numId w:val="23"/>
              </w:numPr>
              <w:rPr>
                <w:rFonts w:eastAsia="SimSun"/>
                <w:sz w:val="20"/>
                <w:szCs w:val="20"/>
                <w:lang w:eastAsia="zh-CN" w:bidi="hi-IN"/>
              </w:rPr>
            </w:pP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Länge: A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-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D Wadenstrumpf, A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-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F Halbschenkelstrumpf, A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-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G Schenkelstrumpf, A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-</w:t>
            </w:r>
            <w:r w:rsidRPr="00236B00">
              <w:rPr>
                <w:rFonts w:eastAsia="SimSun"/>
                <w:sz w:val="20"/>
                <w:szCs w:val="20"/>
                <w:lang w:eastAsia="zh-CN" w:bidi="hi-IN"/>
              </w:rPr>
              <w:t>T Kompressionsstrumpfhose</w:t>
            </w:r>
            <w:r w:rsidR="005A5CEF">
              <w:rPr>
                <w:rFonts w:eastAsia="SimSun"/>
                <w:sz w:val="20"/>
                <w:szCs w:val="20"/>
                <w:lang w:eastAsia="zh-CN" w:bidi="hi-IN"/>
              </w:rPr>
              <w:t xml:space="preserve">/Bermuda, Capri, Leggings, Radler, Armstrumpf, Handschuh, Kompressionsmieder, Kompressionsgesichtsmaske </w:t>
            </w:r>
          </w:p>
          <w:p w14:paraId="02DDF63B" w14:textId="77777777" w:rsidR="00D32FF0" w:rsidRDefault="00D32FF0" w:rsidP="00D32FF0">
            <w:pPr>
              <w:numPr>
                <w:ilvl w:val="0"/>
                <w:numId w:val="2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D32FF0">
              <w:rPr>
                <w:sz w:val="20"/>
                <w:szCs w:val="20"/>
              </w:rPr>
              <w:t>ußspitze: offen oder geschlossen</w:t>
            </w:r>
          </w:p>
          <w:p w14:paraId="4D35FD18" w14:textId="5B46AB54" w:rsidR="005A5CEF" w:rsidRDefault="005A5CEF" w:rsidP="00D32FF0">
            <w:pPr>
              <w:numPr>
                <w:ilvl w:val="0"/>
                <w:numId w:val="2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Maßanfertigung bei Bedarf vermerken</w:t>
            </w:r>
          </w:p>
          <w:p w14:paraId="183BEEFB" w14:textId="77777777" w:rsidR="006016EC" w:rsidRPr="00D32FF0" w:rsidRDefault="006016EC" w:rsidP="00183C87">
            <w:pPr>
              <w:ind w:left="720"/>
              <w:rPr>
                <w:sz w:val="20"/>
                <w:szCs w:val="20"/>
              </w:rPr>
            </w:pPr>
          </w:p>
          <w:p w14:paraId="4E4BD9D8" w14:textId="67EC31EA" w:rsidR="00D32FF0" w:rsidRPr="00183C87" w:rsidRDefault="00183C87" w:rsidP="00183C87">
            <w:r>
              <w:rPr>
                <w:noProof/>
              </w:rPr>
              <w:drawing>
                <wp:inline distT="0" distB="0" distL="0" distR="0" wp14:anchorId="6B43C58E" wp14:editId="1C8C9E41">
                  <wp:extent cx="2600325" cy="4204721"/>
                  <wp:effectExtent l="0" t="0" r="0" b="571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696" cy="421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F1A8E0" w14:textId="392F41D5" w:rsidR="00D32FF0" w:rsidRDefault="00183C87" w:rsidP="00D32FF0">
            <w:pPr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Zeichnung: Jan Hinnerk, Timm, Hamburg </w:t>
            </w:r>
            <w:r>
              <w:rPr>
                <w:rFonts w:cs="Arial"/>
                <w:sz w:val="20"/>
                <w:szCs w:val="20"/>
              </w:rPr>
              <w:t>©</w:t>
            </w:r>
            <w:r>
              <w:rPr>
                <w:sz w:val="20"/>
                <w:szCs w:val="20"/>
              </w:rPr>
              <w:t xml:space="preserve"> </w:t>
            </w:r>
          </w:p>
          <w:p w14:paraId="44E8553E" w14:textId="77777777" w:rsidR="00D32FF0" w:rsidRDefault="00D32FF0" w:rsidP="00D32FF0">
            <w:pPr>
              <w:ind w:left="720"/>
              <w:jc w:val="both"/>
              <w:rPr>
                <w:sz w:val="20"/>
                <w:szCs w:val="20"/>
              </w:rPr>
            </w:pPr>
          </w:p>
          <w:p w14:paraId="201B0A63" w14:textId="77777777" w:rsidR="00D32FF0" w:rsidRDefault="00D32FF0" w:rsidP="00D32FF0">
            <w:pPr>
              <w:ind w:left="720"/>
              <w:jc w:val="both"/>
              <w:rPr>
                <w:sz w:val="20"/>
                <w:szCs w:val="20"/>
              </w:rPr>
            </w:pPr>
          </w:p>
          <w:p w14:paraId="486A29CB" w14:textId="77777777" w:rsidR="00D32FF0" w:rsidRDefault="00D32FF0" w:rsidP="00D32FF0">
            <w:pPr>
              <w:jc w:val="both"/>
              <w:rPr>
                <w:sz w:val="20"/>
                <w:szCs w:val="20"/>
              </w:rPr>
            </w:pPr>
          </w:p>
          <w:p w14:paraId="2BD22292" w14:textId="77777777" w:rsidR="00D32FF0" w:rsidRDefault="00D32FF0" w:rsidP="00D32FF0">
            <w:pPr>
              <w:jc w:val="both"/>
              <w:rPr>
                <w:sz w:val="20"/>
                <w:szCs w:val="20"/>
              </w:rPr>
            </w:pPr>
          </w:p>
          <w:p w14:paraId="3784FC01" w14:textId="77777777" w:rsidR="00D32FF0" w:rsidRDefault="00D32FF0" w:rsidP="00D32FF0">
            <w:pPr>
              <w:jc w:val="both"/>
              <w:rPr>
                <w:sz w:val="20"/>
                <w:szCs w:val="20"/>
              </w:rPr>
            </w:pPr>
          </w:p>
          <w:p w14:paraId="03C4785A" w14:textId="77777777" w:rsidR="00D32FF0" w:rsidRDefault="00D32FF0" w:rsidP="00D32FF0">
            <w:pPr>
              <w:jc w:val="both"/>
              <w:rPr>
                <w:sz w:val="20"/>
                <w:szCs w:val="20"/>
              </w:rPr>
            </w:pPr>
          </w:p>
          <w:p w14:paraId="2349BAD6" w14:textId="77777777" w:rsidR="00D32FF0" w:rsidRDefault="00D32FF0" w:rsidP="00D32FF0">
            <w:pPr>
              <w:jc w:val="both"/>
              <w:rPr>
                <w:sz w:val="20"/>
                <w:szCs w:val="20"/>
              </w:rPr>
            </w:pPr>
          </w:p>
          <w:p w14:paraId="1D333D6A" w14:textId="6F3BB45C" w:rsidR="00BC258A" w:rsidRDefault="00183C87" w:rsidP="00D32FF0">
            <w:pPr>
              <w:jc w:val="both"/>
              <w:rPr>
                <w:sz w:val="20"/>
                <w:szCs w:val="20"/>
              </w:rPr>
            </w:pPr>
            <w:r w:rsidRPr="00843238">
              <w:rPr>
                <w:rFonts w:eastAsia="SimSun" w:cs="Arial"/>
                <w:noProof/>
                <w:kern w:val="3"/>
                <w:szCs w:val="22"/>
              </w:rPr>
              <w:lastRenderedPageBreak/>
              <w:drawing>
                <wp:inline distT="0" distB="0" distL="0" distR="0" wp14:anchorId="6083229C" wp14:editId="21D397CF">
                  <wp:extent cx="4181475" cy="3152775"/>
                  <wp:effectExtent l="0" t="0" r="47625" b="47625"/>
                  <wp:docPr id="9" name="Bild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2388" cy="315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51C7BBC3" w14:textId="77777777" w:rsidR="00BC258A" w:rsidRDefault="00BC258A" w:rsidP="00D32FF0">
            <w:pPr>
              <w:jc w:val="both"/>
              <w:rPr>
                <w:sz w:val="20"/>
                <w:szCs w:val="20"/>
              </w:rPr>
            </w:pPr>
          </w:p>
          <w:p w14:paraId="4494A443" w14:textId="2195CCC7" w:rsidR="00D32FF0" w:rsidRDefault="00BB6BA0" w:rsidP="00D32F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Zusätzliche </w:t>
            </w:r>
            <w:r w:rsidR="00D32FF0" w:rsidRPr="00D32FF0">
              <w:rPr>
                <w:sz w:val="20"/>
                <w:szCs w:val="20"/>
              </w:rPr>
              <w:t>Vermerke, wenn erforderlich:</w:t>
            </w:r>
          </w:p>
          <w:p w14:paraId="6EEBB061" w14:textId="7A2A766C" w:rsidR="00AB76EA" w:rsidRPr="000D45CB" w:rsidRDefault="00AB76EA" w:rsidP="000D45CB">
            <w:pPr>
              <w:pStyle w:val="Listenabsatz"/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0D45CB">
              <w:rPr>
                <w:sz w:val="20"/>
                <w:szCs w:val="20"/>
              </w:rPr>
              <w:t>Nutzung des Beiblatts gemäß Hilfsmittel-Richtlinie §7 Absatz 2</w:t>
            </w:r>
            <w:r w:rsidR="00C01B60">
              <w:rPr>
                <w:sz w:val="20"/>
                <w:szCs w:val="20"/>
              </w:rPr>
              <w:t xml:space="preserve"> (siehe Anhang)</w:t>
            </w:r>
          </w:p>
          <w:p w14:paraId="156E7915" w14:textId="77777777" w:rsidR="00D32FF0" w:rsidRPr="00D32FF0" w:rsidRDefault="00D32FF0" w:rsidP="00D32FF0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D32FF0">
              <w:rPr>
                <w:sz w:val="20"/>
                <w:szCs w:val="20"/>
              </w:rPr>
              <w:t>Maßanfertigung</w:t>
            </w:r>
          </w:p>
          <w:p w14:paraId="4A27CCD5" w14:textId="77777777" w:rsidR="00D32FF0" w:rsidRPr="00D32FF0" w:rsidRDefault="00D32FF0" w:rsidP="00D32FF0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D32FF0">
              <w:rPr>
                <w:sz w:val="20"/>
                <w:szCs w:val="20"/>
              </w:rPr>
              <w:t>Zusätze: z.</w:t>
            </w:r>
            <w:r w:rsidR="00C644FD">
              <w:rPr>
                <w:sz w:val="20"/>
                <w:szCs w:val="20"/>
              </w:rPr>
              <w:t xml:space="preserve"> </w:t>
            </w:r>
            <w:r w:rsidRPr="00D32FF0">
              <w:rPr>
                <w:sz w:val="20"/>
                <w:szCs w:val="20"/>
              </w:rPr>
              <w:t xml:space="preserve">B. Hosenschlitz, Pelotten, Reißverschluss, </w:t>
            </w:r>
            <w:proofErr w:type="spellStart"/>
            <w:r w:rsidRPr="00D32FF0">
              <w:rPr>
                <w:sz w:val="20"/>
                <w:szCs w:val="20"/>
              </w:rPr>
              <w:t>Leibteil</w:t>
            </w:r>
            <w:proofErr w:type="spellEnd"/>
            <w:r w:rsidRPr="00D32FF0">
              <w:rPr>
                <w:sz w:val="20"/>
                <w:szCs w:val="20"/>
              </w:rPr>
              <w:t xml:space="preserve"> mit Kompression</w:t>
            </w:r>
          </w:p>
          <w:p w14:paraId="73E9D5AD" w14:textId="558CA7C6" w:rsidR="00D32FF0" w:rsidRDefault="00D32FF0" w:rsidP="00D32FF0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D32FF0">
              <w:rPr>
                <w:sz w:val="20"/>
                <w:szCs w:val="20"/>
              </w:rPr>
              <w:t>Flachgestrickt</w:t>
            </w:r>
          </w:p>
          <w:p w14:paraId="48F32BBA" w14:textId="13F06119" w:rsidR="00BB6BA0" w:rsidRPr="00D32FF0" w:rsidRDefault="00BB6BA0" w:rsidP="00D32FF0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Stiffnessbereich</w:t>
            </w:r>
            <w:proofErr w:type="spellEnd"/>
          </w:p>
          <w:p w14:paraId="6CB746EE" w14:textId="77777777" w:rsidR="00BC258A" w:rsidRDefault="00D32FF0" w:rsidP="00D32FF0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D32FF0">
              <w:rPr>
                <w:sz w:val="20"/>
                <w:szCs w:val="20"/>
              </w:rPr>
              <w:t>Befestigungen: z.</w:t>
            </w:r>
            <w:r w:rsidR="00C644FD">
              <w:rPr>
                <w:sz w:val="20"/>
                <w:szCs w:val="20"/>
              </w:rPr>
              <w:t xml:space="preserve"> </w:t>
            </w:r>
            <w:r w:rsidRPr="00D32FF0">
              <w:rPr>
                <w:sz w:val="20"/>
                <w:szCs w:val="20"/>
              </w:rPr>
              <w:t xml:space="preserve">B. Hautkleber, </w:t>
            </w:r>
            <w:proofErr w:type="spellStart"/>
            <w:r w:rsidRPr="00D32FF0">
              <w:rPr>
                <w:sz w:val="20"/>
                <w:szCs w:val="20"/>
              </w:rPr>
              <w:t>Haftband</w:t>
            </w:r>
            <w:proofErr w:type="spellEnd"/>
            <w:r w:rsidRPr="00D32FF0">
              <w:rPr>
                <w:sz w:val="20"/>
                <w:szCs w:val="20"/>
              </w:rPr>
              <w:t>, Hüftbefestigung</w:t>
            </w:r>
          </w:p>
          <w:p w14:paraId="20C4B203" w14:textId="75126C04" w:rsidR="00BC258A" w:rsidRDefault="00BB6BA0" w:rsidP="00F67F67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Erstversorgung/</w:t>
            </w:r>
            <w:r w:rsidR="00D32FF0" w:rsidRPr="00BC258A">
              <w:rPr>
                <w:sz w:val="20"/>
                <w:szCs w:val="20"/>
              </w:rPr>
              <w:t>Wechselversorgung</w:t>
            </w:r>
          </w:p>
          <w:p w14:paraId="7189BED8" w14:textId="4C6B52C3" w:rsidR="00537A6D" w:rsidRDefault="00537A6D" w:rsidP="00F67F67">
            <w:pPr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0D45CB">
              <w:rPr>
                <w:sz w:val="20"/>
                <w:szCs w:val="20"/>
              </w:rPr>
              <w:t>Mit dem Zusatz „Hausbesuch erforderlich“ kann der Versorger die Leistung in der Häuslichkeit abrechnen.</w:t>
            </w:r>
          </w:p>
          <w:p w14:paraId="34EDE6AC" w14:textId="3519DBD8" w:rsidR="001870F7" w:rsidRDefault="00DE0C75" w:rsidP="001870F7">
            <w:pPr>
              <w:jc w:val="both"/>
              <w:rPr>
                <w:sz w:val="20"/>
                <w:szCs w:val="20"/>
              </w:rPr>
            </w:pPr>
            <w:r w:rsidRPr="00DE0C75">
              <w:rPr>
                <w:b/>
                <w:sz w:val="20"/>
                <w:szCs w:val="20"/>
              </w:rPr>
              <w:t>TIPP!</w:t>
            </w:r>
            <w:r>
              <w:rPr>
                <w:sz w:val="20"/>
                <w:szCs w:val="20"/>
              </w:rPr>
              <w:t xml:space="preserve"> Farbe, Muster, Strass, etc. sind frei wählbar. Der Patient sollte darüber aufgeklärt werden.</w:t>
            </w:r>
          </w:p>
          <w:p w14:paraId="3C13C25D" w14:textId="77777777" w:rsidR="00DE0C75" w:rsidRDefault="00DE0C75" w:rsidP="001870F7">
            <w:pPr>
              <w:jc w:val="both"/>
              <w:rPr>
                <w:sz w:val="20"/>
                <w:szCs w:val="20"/>
              </w:rPr>
            </w:pPr>
          </w:p>
          <w:p w14:paraId="70A78332" w14:textId="7ED6624D" w:rsidR="001870F7" w:rsidRPr="001870F7" w:rsidRDefault="001870F7" w:rsidP="001870F7">
            <w:pPr>
              <w:jc w:val="both"/>
              <w:rPr>
                <w:sz w:val="20"/>
                <w:szCs w:val="20"/>
              </w:rPr>
            </w:pPr>
            <w:r w:rsidRPr="001870F7">
              <w:rPr>
                <w:sz w:val="20"/>
                <w:szCs w:val="20"/>
              </w:rPr>
              <w:t>Verordnungsrelevante Indikationen für An-/Ausziehhilfen</w:t>
            </w:r>
            <w:r>
              <w:rPr>
                <w:sz w:val="20"/>
                <w:szCs w:val="20"/>
              </w:rPr>
              <w:t xml:space="preserve"> (lt. AWMF</w:t>
            </w:r>
            <w:r w:rsidR="00BB6BA0">
              <w:rPr>
                <w:sz w:val="20"/>
                <w:szCs w:val="20"/>
              </w:rPr>
              <w:t xml:space="preserve"> S2k</w:t>
            </w:r>
            <w:r>
              <w:rPr>
                <w:sz w:val="20"/>
                <w:szCs w:val="20"/>
              </w:rPr>
              <w:t>-Leitlinie, 20</w:t>
            </w:r>
            <w:r w:rsidR="00BB6BA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)</w:t>
            </w:r>
            <w:r w:rsidRPr="001870F7">
              <w:rPr>
                <w:sz w:val="20"/>
                <w:szCs w:val="20"/>
              </w:rPr>
              <w:t>:</w:t>
            </w:r>
          </w:p>
          <w:p w14:paraId="6560F91E" w14:textId="48E6BD78" w:rsidR="001870F7" w:rsidRPr="003626F1" w:rsidRDefault="001870F7" w:rsidP="003626F1">
            <w:pPr>
              <w:pStyle w:val="Listenabsatz"/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 w:rsidRPr="003626F1">
              <w:rPr>
                <w:sz w:val="20"/>
                <w:szCs w:val="20"/>
              </w:rPr>
              <w:t>Lähmungen</w:t>
            </w:r>
          </w:p>
          <w:p w14:paraId="5441D993" w14:textId="202CB652" w:rsidR="001870F7" w:rsidRPr="003626F1" w:rsidRDefault="001870F7" w:rsidP="003626F1">
            <w:pPr>
              <w:pStyle w:val="Listenabsatz"/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 w:rsidRPr="003626F1">
              <w:rPr>
                <w:sz w:val="20"/>
                <w:szCs w:val="20"/>
              </w:rPr>
              <w:t>Altersbedingte Kraftminderungen</w:t>
            </w:r>
          </w:p>
          <w:p w14:paraId="7D44C8E5" w14:textId="3B25CF5D" w:rsidR="001870F7" w:rsidRPr="003626F1" w:rsidRDefault="001870F7" w:rsidP="003626F1">
            <w:pPr>
              <w:pStyle w:val="Listenabsatz"/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 w:rsidRPr="003626F1">
              <w:rPr>
                <w:sz w:val="20"/>
                <w:szCs w:val="20"/>
              </w:rPr>
              <w:t>Arthrose/Rheuma</w:t>
            </w:r>
          </w:p>
          <w:p w14:paraId="52DBF9FE" w14:textId="37B72921" w:rsidR="001870F7" w:rsidRPr="003626F1" w:rsidRDefault="001870F7" w:rsidP="003626F1">
            <w:pPr>
              <w:pStyle w:val="Listenabsatz"/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 w:rsidRPr="003626F1">
              <w:rPr>
                <w:sz w:val="20"/>
                <w:szCs w:val="20"/>
              </w:rPr>
              <w:t>Adipositas per magna</w:t>
            </w:r>
          </w:p>
          <w:p w14:paraId="5C126867" w14:textId="204D2F8F" w:rsidR="001870F7" w:rsidRPr="003626F1" w:rsidRDefault="001870F7" w:rsidP="003626F1">
            <w:pPr>
              <w:pStyle w:val="Listenabsatz"/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 w:rsidRPr="003626F1">
              <w:rPr>
                <w:sz w:val="20"/>
                <w:szCs w:val="20"/>
              </w:rPr>
              <w:t>weitgehende Wirbelsäulen-/Hüft-/Knieversteifungen</w:t>
            </w:r>
          </w:p>
          <w:p w14:paraId="493C1D2C" w14:textId="70544FAA" w:rsidR="001870F7" w:rsidRPr="003626F1" w:rsidRDefault="001870F7" w:rsidP="003626F1">
            <w:pPr>
              <w:pStyle w:val="Listenabsatz"/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 w:rsidRPr="003626F1">
              <w:rPr>
                <w:sz w:val="20"/>
                <w:szCs w:val="20"/>
              </w:rPr>
              <w:t>degenerative Erkrankungen der Hände/im Handbereich</w:t>
            </w:r>
          </w:p>
          <w:p w14:paraId="20B1566E" w14:textId="77777777" w:rsidR="001870F7" w:rsidRDefault="001870F7" w:rsidP="003626F1">
            <w:pPr>
              <w:pStyle w:val="Listenabsatz"/>
              <w:numPr>
                <w:ilvl w:val="0"/>
                <w:numId w:val="26"/>
              </w:numPr>
              <w:jc w:val="both"/>
              <w:rPr>
                <w:sz w:val="20"/>
                <w:szCs w:val="20"/>
              </w:rPr>
            </w:pPr>
            <w:r w:rsidRPr="003626F1">
              <w:rPr>
                <w:sz w:val="20"/>
                <w:szCs w:val="20"/>
              </w:rPr>
              <w:t>Folge von Verletzungen/Amputationen</w:t>
            </w:r>
          </w:p>
          <w:p w14:paraId="4E2906AE" w14:textId="1447C731" w:rsidR="003626F1" w:rsidRPr="003626F1" w:rsidRDefault="003626F1" w:rsidP="003626F1">
            <w:pPr>
              <w:pStyle w:val="Listenabsatz"/>
              <w:ind w:left="720"/>
              <w:jc w:val="both"/>
              <w:rPr>
                <w:sz w:val="12"/>
                <w:szCs w:val="12"/>
              </w:rPr>
            </w:pPr>
          </w:p>
        </w:tc>
      </w:tr>
    </w:tbl>
    <w:p w14:paraId="13843DC9" w14:textId="77777777" w:rsidR="000E515C" w:rsidRPr="00C861A2" w:rsidRDefault="000E515C">
      <w:pPr>
        <w:rPr>
          <w:sz w:val="12"/>
          <w:szCs w:val="14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6"/>
      </w:tblGrid>
      <w:tr w:rsidR="00B26CA7" w:rsidRPr="003300C2" w14:paraId="1B18C026" w14:textId="77777777" w:rsidTr="001612BE">
        <w:trPr>
          <w:cantSplit/>
        </w:trPr>
        <w:tc>
          <w:tcPr>
            <w:tcW w:w="9706" w:type="dxa"/>
            <w:tcBorders>
              <w:bottom w:val="single" w:sz="4" w:space="0" w:color="auto"/>
            </w:tcBorders>
            <w:shd w:val="clear" w:color="auto" w:fill="D9D9D9"/>
          </w:tcPr>
          <w:p w14:paraId="62240676" w14:textId="77777777" w:rsidR="00B26CA7" w:rsidRPr="006C3BA2" w:rsidRDefault="00CF23F1" w:rsidP="00917D35">
            <w:pPr>
              <w:pStyle w:val="berschrift1"/>
              <w:rPr>
                <w:color w:val="000000"/>
                <w:sz w:val="22"/>
                <w:szCs w:val="22"/>
                <w:lang w:val="de-DE" w:eastAsia="de-DE"/>
              </w:rPr>
            </w:pPr>
            <w:r>
              <w:rPr>
                <w:color w:val="000000"/>
                <w:sz w:val="22"/>
                <w:szCs w:val="22"/>
                <w:lang w:val="de-DE" w:eastAsia="de-DE"/>
              </w:rPr>
              <w:t>Hinweise</w:t>
            </w:r>
            <w:r w:rsidR="00B26CA7" w:rsidRPr="006C3BA2">
              <w:rPr>
                <w:color w:val="000000"/>
                <w:sz w:val="22"/>
                <w:szCs w:val="22"/>
                <w:lang w:val="de-DE" w:eastAsia="de-DE"/>
              </w:rPr>
              <w:t xml:space="preserve"> </w:t>
            </w:r>
          </w:p>
        </w:tc>
      </w:tr>
      <w:tr w:rsidR="00B26CA7" w:rsidRPr="00CF23F1" w14:paraId="1D4E4C1D" w14:textId="77777777" w:rsidTr="001612BE">
        <w:trPr>
          <w:cantSplit/>
          <w:trHeight w:val="920"/>
        </w:trPr>
        <w:tc>
          <w:tcPr>
            <w:tcW w:w="9706" w:type="dxa"/>
            <w:tcBorders>
              <w:bottom w:val="single" w:sz="4" w:space="0" w:color="auto"/>
            </w:tcBorders>
          </w:tcPr>
          <w:p w14:paraId="1652351D" w14:textId="77777777" w:rsidR="00C861A2" w:rsidRPr="00C861A2" w:rsidRDefault="00C861A2" w:rsidP="001870F7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12"/>
                <w:szCs w:val="12"/>
                <w:lang w:eastAsia="zh-CN" w:bidi="hi-IN"/>
              </w:rPr>
            </w:pPr>
          </w:p>
          <w:p w14:paraId="649EC512" w14:textId="52295296" w:rsidR="001870F7" w:rsidRDefault="001870F7" w:rsidP="001870F7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</w:pPr>
            <w:r w:rsidRPr="001870F7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Jeder MKS </w:t>
            </w:r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eines jeden Herstellers sollte eine Kennzeichnung </w:t>
            </w:r>
            <w:r w:rsidRPr="001870F7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mit folgenden Informationen </w:t>
            </w:r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enthalten: </w:t>
            </w:r>
            <w:r w:rsidRPr="001870F7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Hersteller</w:t>
            </w:r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1870F7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Produktname</w:t>
            </w:r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1870F7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Spinnstoffzusammensetzung</w:t>
            </w:r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, KKL, </w:t>
            </w:r>
            <w:proofErr w:type="spellStart"/>
            <w:r w:rsidRPr="001870F7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Stiffness</w:t>
            </w:r>
            <w:proofErr w:type="spellEnd"/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, </w:t>
            </w:r>
            <w:r w:rsidRPr="001870F7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Strumpftyp oder Größenbezeichnung</w:t>
            </w:r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 sowie </w:t>
            </w:r>
            <w:r w:rsidRPr="001870F7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Wasch- und Pflegesymbole</w:t>
            </w:r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.</w:t>
            </w:r>
          </w:p>
          <w:p w14:paraId="39FB2A91" w14:textId="77777777" w:rsidR="001870F7" w:rsidRDefault="001870F7" w:rsidP="00CF23F1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47C6FEE" w14:textId="75779011" w:rsidR="001E38EE" w:rsidRDefault="001E38EE" w:rsidP="003F63C5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</w:pPr>
            <w:r w:rsidRPr="001E38EE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Deutsche Gesellschaft für Phlebologie</w:t>
            </w:r>
            <w:r w:rsid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und Lymphologie e. V.</w:t>
            </w:r>
            <w:r w:rsidRPr="001E38EE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 (20</w:t>
            </w:r>
            <w:r w:rsid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26</w:t>
            </w:r>
            <w:r w:rsidRPr="001E38EE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). AWMF S2k - Leitlinie: </w:t>
            </w:r>
            <w:r w:rsidR="003F63C5" w:rsidRP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Kompressionstherapie der Extremitäten mit Medizinischem</w:t>
            </w:r>
            <w:r w:rsid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3F63C5" w:rsidRP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Kompressionsstrumpf (MKS), Medizinischem Kompressionsverband (MKV)</w:t>
            </w:r>
            <w:r w:rsid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3F63C5" w:rsidRP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und Medizinischen adaptiven Kompressionssystemen (MAK)</w:t>
            </w:r>
            <w:r w:rsidRPr="001E38EE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. AWMF-Leitlinien-Register Nr. 037/005</w:t>
            </w:r>
          </w:p>
          <w:p w14:paraId="04DECB3E" w14:textId="77777777" w:rsidR="001E38EE" w:rsidRDefault="001E38EE" w:rsidP="00CF23F1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5772166" w14:textId="65B4F431" w:rsidR="001E38EE" w:rsidRDefault="001E38EE" w:rsidP="00CF23F1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</w:pPr>
            <w:r w:rsidRPr="001E38EE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Protz K, </w:t>
            </w:r>
            <w:r w:rsid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Timm JH</w:t>
            </w:r>
            <w:r w:rsidRPr="001E38EE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 (20</w:t>
            </w:r>
            <w:r w:rsid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2</w:t>
            </w:r>
            <w:r w:rsidRPr="001E38EE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6). </w:t>
            </w:r>
            <w:r w:rsidR="003F63C5" w:rsidRPr="003F63C5"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>Moderne Wundversorgung, 11. Auflage, Elsevier Verlag, München</w:t>
            </w:r>
          </w:p>
          <w:p w14:paraId="164915C8" w14:textId="77777777" w:rsidR="001E38EE" w:rsidRDefault="001E38EE" w:rsidP="00CF23F1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</w:pPr>
          </w:p>
          <w:p w14:paraId="1F903F22" w14:textId="6A08F3FC" w:rsidR="00CF23F1" w:rsidRDefault="00F67F67" w:rsidP="00CF23F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sz w:val="20"/>
                <w:szCs w:val="20"/>
                <w:lang w:eastAsia="zh-CN" w:bidi="hi-IN"/>
              </w:rPr>
            </w:pPr>
            <w:r>
              <w:rPr>
                <w:rFonts w:eastAsia="SimSun" w:cs="Arial"/>
                <w:bCs/>
                <w:kern w:val="3"/>
                <w:sz w:val="20"/>
                <w:szCs w:val="20"/>
                <w:lang w:eastAsia="zh-CN" w:bidi="hi-IN"/>
              </w:rPr>
              <w:t xml:space="preserve">Siehe </w:t>
            </w:r>
            <w:r>
              <w:rPr>
                <w:rFonts w:eastAsia="SimSun"/>
                <w:sz w:val="20"/>
                <w:szCs w:val="20"/>
                <w:lang w:eastAsia="zh-CN" w:bidi="hi-IN"/>
              </w:rPr>
              <w:t>Verfahrensstandard (VS 008) „</w:t>
            </w:r>
            <w:r w:rsidR="00737C26">
              <w:rPr>
                <w:rFonts w:eastAsia="SimSun"/>
                <w:sz w:val="20"/>
                <w:szCs w:val="20"/>
                <w:lang w:eastAsia="zh-CN" w:bidi="hi-IN"/>
              </w:rPr>
              <w:t>Phlebologische Kompressionstherapie</w:t>
            </w:r>
            <w:r w:rsidRPr="00E27936">
              <w:rPr>
                <w:rFonts w:eastAsia="SimSun"/>
                <w:sz w:val="20"/>
                <w:szCs w:val="20"/>
                <w:lang w:eastAsia="zh-CN" w:bidi="hi-IN"/>
              </w:rPr>
              <w:t>“</w:t>
            </w:r>
          </w:p>
          <w:p w14:paraId="5F24AEAF" w14:textId="3C66C016" w:rsidR="00C13FCF" w:rsidRPr="00C861A2" w:rsidRDefault="00C13FCF" w:rsidP="00765C72">
            <w:pPr>
              <w:widowControl w:val="0"/>
              <w:suppressAutoHyphens/>
              <w:autoSpaceDN w:val="0"/>
              <w:textAlignment w:val="baseline"/>
              <w:rPr>
                <w:rFonts w:eastAsia="SimSun" w:cs="Arial"/>
                <w:kern w:val="3"/>
                <w:sz w:val="12"/>
                <w:szCs w:val="12"/>
                <w:lang w:eastAsia="zh-CN" w:bidi="hi-IN"/>
              </w:rPr>
            </w:pPr>
          </w:p>
        </w:tc>
      </w:tr>
    </w:tbl>
    <w:p w14:paraId="5FCAB486" w14:textId="77777777" w:rsidR="00B26CA7" w:rsidRDefault="00B26CA7" w:rsidP="00B43380">
      <w:pPr>
        <w:rPr>
          <w:color w:val="000000"/>
        </w:rPr>
      </w:pPr>
    </w:p>
    <w:p w14:paraId="67178606" w14:textId="0E007C1F" w:rsidR="00200F4B" w:rsidRDefault="00200F4B" w:rsidP="00B43380">
      <w:pPr>
        <w:rPr>
          <w:color w:val="000000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2126"/>
        <w:gridCol w:w="3119"/>
      </w:tblGrid>
      <w:tr w:rsidR="000E515C" w14:paraId="281223AC" w14:textId="77777777" w:rsidTr="462C4B6F">
        <w:trPr>
          <w:trHeight w:val="53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DF9A80" w14:textId="77777777" w:rsidR="000E515C" w:rsidRDefault="000E515C" w:rsidP="00F4722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Erstellt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71098" w14:textId="77777777" w:rsidR="000E515C" w:rsidRDefault="000E515C" w:rsidP="00F4722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Geprüft auf Richtigkeit / Inhalt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8466DD" w14:textId="77777777" w:rsidR="000E515C" w:rsidRDefault="000E515C" w:rsidP="00F4722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Freigabe im Wundzentrum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6B2FB6" w14:textId="77777777" w:rsidR="000E515C" w:rsidRDefault="000E515C" w:rsidP="00F4722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Freigabe und Inkraftsetzung</w:t>
            </w:r>
          </w:p>
        </w:tc>
      </w:tr>
      <w:tr w:rsidR="000E515C" w14:paraId="79A9BCE7" w14:textId="77777777" w:rsidTr="462C4B6F">
        <w:trPr>
          <w:trHeight w:val="3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4D0F" w14:textId="725A61F1" w:rsidR="000E515C" w:rsidRDefault="00195D68" w:rsidP="00F4722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09</w:t>
            </w:r>
            <w:r w:rsidR="00C861A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08</w:t>
            </w:r>
            <w:r w:rsidR="00C861A2">
              <w:rPr>
                <w:color w:val="000000"/>
                <w:sz w:val="20"/>
              </w:rPr>
              <w:t>.20</w:t>
            </w: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0E8B" w14:textId="6EA5C30C" w:rsidR="000E515C" w:rsidRDefault="00195D68" w:rsidP="00F4722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09</w:t>
            </w:r>
            <w:r w:rsidR="00C861A2">
              <w:rPr>
                <w:color w:val="000000"/>
                <w:sz w:val="20"/>
              </w:rPr>
              <w:t>.</w:t>
            </w:r>
            <w:r>
              <w:rPr>
                <w:color w:val="000000"/>
                <w:sz w:val="20"/>
              </w:rPr>
              <w:t>08</w:t>
            </w:r>
            <w:r w:rsidR="00C861A2">
              <w:rPr>
                <w:color w:val="000000"/>
                <w:sz w:val="20"/>
              </w:rPr>
              <w:t>.202</w:t>
            </w: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B906" w14:textId="611AE659" w:rsidR="000E515C" w:rsidRDefault="00195D68" w:rsidP="00F4722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09</w:t>
            </w:r>
            <w:r w:rsidR="00C861A2">
              <w:rPr>
                <w:color w:val="000000"/>
                <w:sz w:val="20"/>
              </w:rPr>
              <w:t>.0</w:t>
            </w:r>
            <w:r>
              <w:rPr>
                <w:color w:val="000000"/>
                <w:sz w:val="20"/>
              </w:rPr>
              <w:t>8</w:t>
            </w:r>
            <w:r w:rsidR="00C861A2">
              <w:rPr>
                <w:color w:val="000000"/>
                <w:sz w:val="20"/>
              </w:rPr>
              <w:t>.202</w:t>
            </w: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4DC72" w14:textId="77777777" w:rsidR="000E515C" w:rsidRDefault="000E515C" w:rsidP="00F47225">
            <w:pPr>
              <w:jc w:val="center"/>
              <w:rPr>
                <w:color w:val="000000"/>
                <w:sz w:val="20"/>
              </w:rPr>
            </w:pPr>
          </w:p>
        </w:tc>
      </w:tr>
      <w:tr w:rsidR="000E515C" w14:paraId="03E7D8DF" w14:textId="77777777" w:rsidTr="462C4B6F">
        <w:trPr>
          <w:trHeight w:val="6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F2A9" w14:textId="77777777" w:rsidR="000E515C" w:rsidRDefault="000E515C" w:rsidP="00F4722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  <w:p w14:paraId="282A2A44" w14:textId="77777777" w:rsidR="000E515C" w:rsidRDefault="000E515C" w:rsidP="00F4722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74A449B1" w14:textId="77777777" w:rsidR="000E515C" w:rsidRDefault="000E515C" w:rsidP="00F4722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5DAC0715" w14:textId="77777777" w:rsidR="000E515C" w:rsidRDefault="000E515C" w:rsidP="00F4722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Standardgruppe</w:t>
            </w:r>
          </w:p>
          <w:p w14:paraId="2B988D2B" w14:textId="77777777" w:rsidR="000E515C" w:rsidRDefault="000E515C" w:rsidP="00F4722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des </w:t>
            </w:r>
          </w:p>
          <w:p w14:paraId="166C6A9D" w14:textId="77777777" w:rsidR="000E515C" w:rsidRDefault="000E515C" w:rsidP="00F47225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Wundzentrum Hamburg e.V.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C128" w14:textId="77777777" w:rsidR="000E515C" w:rsidRDefault="000E515C" w:rsidP="00F47225">
            <w:pPr>
              <w:rPr>
                <w:color w:val="000000"/>
                <w:sz w:val="16"/>
              </w:rPr>
            </w:pPr>
          </w:p>
          <w:p w14:paraId="13F8F73F" w14:textId="77777777" w:rsidR="000E515C" w:rsidRDefault="000E515C" w:rsidP="462C4B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077A326" wp14:editId="2D307B2A">
                  <wp:extent cx="971550" cy="495300"/>
                  <wp:effectExtent l="0" t="0" r="0" b="0"/>
                  <wp:docPr id="2" name="Grafik 2" descr="20140424150756408_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55" t="31734" r="46942" b="58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1EBF3" w14:textId="77777777" w:rsidR="000E515C" w:rsidRDefault="000E515C" w:rsidP="00F47225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Dr. Pflugradt</w:t>
            </w:r>
          </w:p>
          <w:p w14:paraId="0335AEBC" w14:textId="77777777" w:rsidR="000E515C" w:rsidRDefault="000E515C" w:rsidP="00F47225">
            <w:pPr>
              <w:jc w:val="center"/>
              <w:rPr>
                <w:color w:val="000000"/>
                <w:sz w:val="16"/>
              </w:rPr>
            </w:pPr>
            <w:proofErr w:type="spellStart"/>
            <w:r>
              <w:rPr>
                <w:color w:val="000000"/>
                <w:sz w:val="16"/>
              </w:rPr>
              <w:t>Ltg</w:t>
            </w:r>
            <w:proofErr w:type="spellEnd"/>
            <w:r>
              <w:rPr>
                <w:color w:val="000000"/>
                <w:sz w:val="16"/>
              </w:rPr>
              <w:t>. Standardgruppe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1386" w14:textId="77777777" w:rsidR="000E515C" w:rsidRDefault="000E515C" w:rsidP="00F47225">
            <w:pPr>
              <w:jc w:val="center"/>
              <w:rPr>
                <w:color w:val="000000"/>
                <w:sz w:val="16"/>
              </w:rPr>
            </w:pPr>
          </w:p>
          <w:p w14:paraId="0262E27D" w14:textId="61BDF7BD" w:rsidR="000E515C" w:rsidRDefault="00E75C7B" w:rsidP="00F47225">
            <w:pPr>
              <w:jc w:val="center"/>
              <w:rPr>
                <w:color w:val="000000"/>
                <w:sz w:val="16"/>
              </w:rPr>
            </w:pPr>
            <w:r>
              <w:rPr>
                <w:noProof/>
                <w:color w:val="000000"/>
                <w:sz w:val="16"/>
              </w:rPr>
              <w:drawing>
                <wp:inline distT="0" distB="0" distL="0" distR="0" wp14:anchorId="4FD5E540" wp14:editId="0A56F27E">
                  <wp:extent cx="866775" cy="397486"/>
                  <wp:effectExtent l="0" t="0" r="0" b="317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rotz Kurz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48" cy="40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498147" w14:textId="77777777" w:rsidR="00CF6262" w:rsidRDefault="00CF6262" w:rsidP="00F47225">
            <w:pPr>
              <w:jc w:val="center"/>
              <w:rPr>
                <w:b/>
                <w:color w:val="000000"/>
                <w:sz w:val="16"/>
              </w:rPr>
            </w:pPr>
          </w:p>
          <w:p w14:paraId="2697819F" w14:textId="03611729" w:rsidR="000E515C" w:rsidRDefault="00CF6262" w:rsidP="00F47225">
            <w:pPr>
              <w:jc w:val="center"/>
              <w:rPr>
                <w:b/>
                <w:color w:val="000000"/>
                <w:sz w:val="16"/>
              </w:rPr>
            </w:pPr>
            <w:r>
              <w:rPr>
                <w:b/>
                <w:color w:val="000000"/>
                <w:sz w:val="16"/>
              </w:rPr>
              <w:t>Kerstin Protz</w:t>
            </w:r>
          </w:p>
          <w:p w14:paraId="1D546AB0" w14:textId="5C9A8314" w:rsidR="000E515C" w:rsidRDefault="00195D68" w:rsidP="00F47225">
            <w:pPr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</w:t>
            </w:r>
            <w:r w:rsidR="000E515C">
              <w:rPr>
                <w:color w:val="000000"/>
                <w:sz w:val="16"/>
              </w:rPr>
              <w:t>. Vorsitzende WZHH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95B6" w14:textId="77777777" w:rsidR="000E515C" w:rsidRDefault="000E515C" w:rsidP="00F47225">
            <w:pPr>
              <w:rPr>
                <w:color w:val="000000"/>
                <w:sz w:val="16"/>
              </w:rPr>
            </w:pPr>
          </w:p>
          <w:p w14:paraId="34B554AA" w14:textId="77777777" w:rsidR="000E515C" w:rsidRDefault="000E515C" w:rsidP="00F47225">
            <w:pPr>
              <w:rPr>
                <w:color w:val="000000"/>
                <w:sz w:val="16"/>
              </w:rPr>
            </w:pPr>
          </w:p>
          <w:p w14:paraId="2B7DC6AA" w14:textId="77777777" w:rsidR="000E515C" w:rsidRDefault="000E515C" w:rsidP="00F47225">
            <w:pPr>
              <w:rPr>
                <w:color w:val="000000"/>
                <w:sz w:val="16"/>
              </w:rPr>
            </w:pPr>
          </w:p>
          <w:p w14:paraId="133B377C" w14:textId="77777777" w:rsidR="000E515C" w:rsidRDefault="000E515C" w:rsidP="00F47225">
            <w:pPr>
              <w:rPr>
                <w:color w:val="000000"/>
                <w:sz w:val="16"/>
              </w:rPr>
            </w:pPr>
          </w:p>
          <w:p w14:paraId="61CC4DB6" w14:textId="77777777" w:rsidR="000E515C" w:rsidRDefault="000E515C" w:rsidP="00F47225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 </w:t>
            </w:r>
          </w:p>
          <w:p w14:paraId="75CE2BC3" w14:textId="77777777" w:rsidR="000E515C" w:rsidRDefault="000E515C" w:rsidP="00F47225">
            <w:pPr>
              <w:rPr>
                <w:color w:val="000000"/>
                <w:sz w:val="16"/>
              </w:rPr>
            </w:pPr>
          </w:p>
          <w:p w14:paraId="0171C038" w14:textId="77777777" w:rsidR="000E515C" w:rsidRDefault="000E515C" w:rsidP="00F47225">
            <w:pPr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PDL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</w:rPr>
              <w:tab/>
              <w:t xml:space="preserve">        Ärztliche Leitung</w:t>
            </w:r>
          </w:p>
        </w:tc>
      </w:tr>
    </w:tbl>
    <w:p w14:paraId="43A65A36" w14:textId="77777777" w:rsidR="000E515C" w:rsidRDefault="000E515C" w:rsidP="00B43380">
      <w:pPr>
        <w:rPr>
          <w:color w:val="000000"/>
        </w:rPr>
      </w:pPr>
    </w:p>
    <w:p w14:paraId="0C7D784A" w14:textId="6B891B1E" w:rsidR="00200F4B" w:rsidRPr="00F85E08" w:rsidRDefault="000176F8" w:rsidP="00B43380">
      <w:pPr>
        <w:rPr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A3BA10C" wp14:editId="4379A317">
            <wp:extent cx="5939790" cy="8401050"/>
            <wp:effectExtent l="0" t="0" r="381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F4B" w:rsidRPr="00F85E08" w:rsidSect="004F7A5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418" w:header="709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CCC4" w14:textId="77777777" w:rsidR="00CC6CB9" w:rsidRDefault="00CC6CB9">
      <w:r>
        <w:separator/>
      </w:r>
    </w:p>
  </w:endnote>
  <w:endnote w:type="continuationSeparator" w:id="0">
    <w:p w14:paraId="2DFF8C66" w14:textId="77777777" w:rsidR="00CC6CB9" w:rsidRDefault="00CC6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8D3BC" w14:textId="77777777" w:rsidR="00195D68" w:rsidRDefault="00926A1E" w:rsidP="003913A6">
    <w:pPr>
      <w:pStyle w:val="Fuzeile"/>
      <w:jc w:val="center"/>
      <w:rPr>
        <w:sz w:val="20"/>
        <w:szCs w:val="22"/>
      </w:rPr>
    </w:pPr>
    <w:r>
      <w:rPr>
        <w:sz w:val="20"/>
        <w:szCs w:val="22"/>
      </w:rPr>
      <w:fldChar w:fldCharType="begin"/>
    </w:r>
    <w:r>
      <w:rPr>
        <w:sz w:val="20"/>
        <w:szCs w:val="22"/>
      </w:rPr>
      <w:instrText xml:space="preserve"> FILENAME   \* MERGEFORMAT </w:instrText>
    </w:r>
    <w:r>
      <w:rPr>
        <w:sz w:val="20"/>
        <w:szCs w:val="22"/>
      </w:rPr>
      <w:fldChar w:fldCharType="separate"/>
    </w:r>
    <w:r w:rsidR="00C77125">
      <w:rPr>
        <w:noProof/>
        <w:sz w:val="20"/>
        <w:szCs w:val="22"/>
      </w:rPr>
      <w:t>WZ-IN-004 V0</w:t>
    </w:r>
    <w:r w:rsidR="00195D68">
      <w:rPr>
        <w:noProof/>
        <w:sz w:val="20"/>
        <w:szCs w:val="22"/>
      </w:rPr>
      <w:t>5</w:t>
    </w:r>
    <w:r w:rsidR="00C77125">
      <w:rPr>
        <w:noProof/>
        <w:sz w:val="20"/>
        <w:szCs w:val="22"/>
      </w:rPr>
      <w:t xml:space="preserve"> Verordnung von medizinischen Kompressionsstrümpfen der unteren Extremitäten</w:t>
    </w:r>
    <w:r>
      <w:rPr>
        <w:sz w:val="20"/>
        <w:szCs w:val="22"/>
      </w:rPr>
      <w:fldChar w:fldCharType="end"/>
    </w:r>
  </w:p>
  <w:p w14:paraId="7602D8B0" w14:textId="5E0121C1" w:rsidR="009455B3" w:rsidRPr="006B5E85" w:rsidRDefault="003E6EE3" w:rsidP="003913A6">
    <w:pPr>
      <w:pStyle w:val="Fuzeile"/>
      <w:jc w:val="center"/>
      <w:rPr>
        <w:sz w:val="20"/>
        <w:szCs w:val="22"/>
      </w:rPr>
    </w:pPr>
    <w:r w:rsidRPr="006B5E85">
      <w:rPr>
        <w:sz w:val="20"/>
        <w:szCs w:val="22"/>
      </w:rPr>
      <w:tab/>
      <w:t xml:space="preserve">Seite </w:t>
    </w:r>
    <w:r w:rsidRPr="006B5E85">
      <w:rPr>
        <w:sz w:val="20"/>
        <w:szCs w:val="22"/>
      </w:rPr>
      <w:fldChar w:fldCharType="begin"/>
    </w:r>
    <w:r w:rsidRPr="006B5E85">
      <w:rPr>
        <w:sz w:val="20"/>
        <w:szCs w:val="22"/>
      </w:rPr>
      <w:instrText xml:space="preserve"> PAGE   \* MERGEFORMAT </w:instrText>
    </w:r>
    <w:r w:rsidRPr="006B5E85">
      <w:rPr>
        <w:sz w:val="20"/>
        <w:szCs w:val="22"/>
      </w:rPr>
      <w:fldChar w:fldCharType="separate"/>
    </w:r>
    <w:r w:rsidR="00A81076">
      <w:rPr>
        <w:noProof/>
        <w:sz w:val="20"/>
        <w:szCs w:val="22"/>
      </w:rPr>
      <w:t>3</w:t>
    </w:r>
    <w:r w:rsidRPr="006B5E85">
      <w:rPr>
        <w:sz w:val="20"/>
        <w:szCs w:val="22"/>
      </w:rPr>
      <w:fldChar w:fldCharType="end"/>
    </w:r>
    <w:r w:rsidRPr="006B5E85">
      <w:rPr>
        <w:sz w:val="20"/>
        <w:szCs w:val="22"/>
      </w:rPr>
      <w:t xml:space="preserve"> von </w:t>
    </w:r>
    <w:r w:rsidRPr="006B5E85">
      <w:rPr>
        <w:sz w:val="20"/>
        <w:szCs w:val="22"/>
      </w:rPr>
      <w:fldChar w:fldCharType="begin"/>
    </w:r>
    <w:r w:rsidRPr="006B5E85">
      <w:rPr>
        <w:sz w:val="20"/>
        <w:szCs w:val="22"/>
      </w:rPr>
      <w:instrText xml:space="preserve"> NUMPAGES   \* MERGEFORMAT </w:instrText>
    </w:r>
    <w:r w:rsidRPr="006B5E85">
      <w:rPr>
        <w:sz w:val="20"/>
        <w:szCs w:val="22"/>
      </w:rPr>
      <w:fldChar w:fldCharType="separate"/>
    </w:r>
    <w:r w:rsidR="00A81076">
      <w:rPr>
        <w:noProof/>
        <w:sz w:val="20"/>
        <w:szCs w:val="22"/>
      </w:rPr>
      <w:t>3</w:t>
    </w:r>
    <w:r w:rsidRPr="006B5E85">
      <w:rPr>
        <w:sz w:val="20"/>
        <w:szCs w:val="22"/>
      </w:rPr>
      <w:fldChar w:fldCharType="end"/>
    </w:r>
    <w:r w:rsidR="003913A6" w:rsidRPr="006B5E85">
      <w:rPr>
        <w:sz w:val="20"/>
        <w:szCs w:val="22"/>
      </w:rPr>
      <w:tab/>
    </w:r>
    <w:r w:rsidR="004561D7" w:rsidRPr="006B5E85">
      <w:rPr>
        <w:sz w:val="20"/>
        <w:szCs w:val="22"/>
      </w:rPr>
      <w:t xml:space="preserve">                            </w:t>
    </w:r>
    <w:r w:rsidR="004F7A53" w:rsidRPr="006B5E85">
      <w:rPr>
        <w:sz w:val="20"/>
        <w:szCs w:val="22"/>
      </w:rPr>
      <w:t xml:space="preserve">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94" w:type="pct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51"/>
      <w:gridCol w:w="3209"/>
      <w:gridCol w:w="3147"/>
    </w:tblGrid>
    <w:tr w:rsidR="004F7A53" w:rsidRPr="004F7A53" w14:paraId="0BF6793E" w14:textId="77777777" w:rsidTr="001612BE">
      <w:trPr>
        <w:cantSplit/>
        <w:trHeight w:val="131"/>
      </w:trPr>
      <w:tc>
        <w:tcPr>
          <w:tcW w:w="1726" w:type="pct"/>
        </w:tcPr>
        <w:p w14:paraId="4F2B2E9A" w14:textId="77777777" w:rsidR="004F7A53" w:rsidRPr="004F7A53" w:rsidRDefault="004F7A53" w:rsidP="004F7A53">
          <w:pPr>
            <w:tabs>
              <w:tab w:val="left" w:pos="1418"/>
              <w:tab w:val="center" w:pos="4536"/>
              <w:tab w:val="right" w:pos="9072"/>
            </w:tabs>
            <w:spacing w:before="120"/>
            <w:rPr>
              <w:rFonts w:cs="Arial"/>
              <w:bCs/>
              <w:sz w:val="16"/>
              <w:szCs w:val="16"/>
            </w:rPr>
          </w:pPr>
          <w:r w:rsidRPr="004F7A53">
            <w:rPr>
              <w:rFonts w:cs="Arial"/>
              <w:sz w:val="16"/>
              <w:szCs w:val="16"/>
            </w:rPr>
            <w:t xml:space="preserve">Erstellt/Revidiert: </w:t>
          </w:r>
          <w:r w:rsidRPr="004F7A53">
            <w:rPr>
              <w:rFonts w:cs="Arial"/>
              <w:sz w:val="16"/>
              <w:szCs w:val="16"/>
            </w:rPr>
            <w:tab/>
            <w:t>Standardgruppe WZHH</w:t>
          </w:r>
        </w:p>
      </w:tc>
      <w:tc>
        <w:tcPr>
          <w:tcW w:w="1653" w:type="pct"/>
        </w:tcPr>
        <w:p w14:paraId="46A7A369" w14:textId="6C8ABE49" w:rsidR="004F7A53" w:rsidRPr="004F7A53" w:rsidRDefault="004F7A53" w:rsidP="004F7A53">
          <w:pPr>
            <w:tabs>
              <w:tab w:val="left" w:pos="1860"/>
              <w:tab w:val="center" w:pos="4536"/>
              <w:tab w:val="right" w:pos="9072"/>
            </w:tabs>
            <w:spacing w:before="120"/>
            <w:rPr>
              <w:rFonts w:cs="Arial"/>
              <w:sz w:val="16"/>
              <w:szCs w:val="16"/>
            </w:rPr>
          </w:pPr>
          <w:r w:rsidRPr="004F7A53">
            <w:rPr>
              <w:rFonts w:cs="Arial"/>
              <w:sz w:val="16"/>
              <w:szCs w:val="16"/>
            </w:rPr>
            <w:t>Überprüft: Leiter der Standardgruppe</w:t>
          </w:r>
        </w:p>
      </w:tc>
      <w:tc>
        <w:tcPr>
          <w:tcW w:w="1621" w:type="pct"/>
        </w:tcPr>
        <w:p w14:paraId="2834C857" w14:textId="24C78AE1" w:rsidR="004F7A53" w:rsidRPr="004F7A53" w:rsidRDefault="004F7A53" w:rsidP="004F7A53">
          <w:pPr>
            <w:tabs>
              <w:tab w:val="left" w:pos="1860"/>
              <w:tab w:val="center" w:pos="4536"/>
              <w:tab w:val="right" w:pos="9072"/>
            </w:tabs>
            <w:spacing w:before="120"/>
            <w:rPr>
              <w:rFonts w:cs="Arial"/>
              <w:sz w:val="16"/>
              <w:szCs w:val="16"/>
            </w:rPr>
          </w:pPr>
          <w:r w:rsidRPr="004F7A53">
            <w:rPr>
              <w:rFonts w:cs="Arial"/>
              <w:sz w:val="16"/>
              <w:szCs w:val="16"/>
            </w:rPr>
            <w:t xml:space="preserve">Freigegeben: </w:t>
          </w:r>
          <w:r w:rsidR="00195D68">
            <w:rPr>
              <w:rFonts w:cs="Arial"/>
              <w:sz w:val="16"/>
              <w:szCs w:val="16"/>
            </w:rPr>
            <w:t>2</w:t>
          </w:r>
          <w:r w:rsidRPr="004F7A53">
            <w:rPr>
              <w:rFonts w:cs="Arial"/>
              <w:sz w:val="16"/>
              <w:szCs w:val="16"/>
            </w:rPr>
            <w:t xml:space="preserve"> Vorsitzende WZHH</w:t>
          </w:r>
        </w:p>
      </w:tc>
    </w:tr>
    <w:tr w:rsidR="004F7A53" w:rsidRPr="004F7A53" w14:paraId="234A961B" w14:textId="77777777" w:rsidTr="001612BE">
      <w:trPr>
        <w:cantSplit/>
        <w:trHeight w:val="131"/>
      </w:trPr>
      <w:tc>
        <w:tcPr>
          <w:tcW w:w="1726" w:type="pct"/>
        </w:tcPr>
        <w:p w14:paraId="0995E584" w14:textId="52CEF0B1" w:rsidR="004F7A53" w:rsidRPr="004F7A53" w:rsidRDefault="004F7A53" w:rsidP="00BE0F98">
          <w:pPr>
            <w:tabs>
              <w:tab w:val="left" w:pos="1418"/>
              <w:tab w:val="center" w:pos="4536"/>
              <w:tab w:val="right" w:pos="9072"/>
            </w:tabs>
            <w:spacing w:before="120"/>
            <w:rPr>
              <w:rFonts w:cs="Arial"/>
              <w:sz w:val="16"/>
              <w:szCs w:val="16"/>
            </w:rPr>
          </w:pPr>
          <w:r w:rsidRPr="004F7A53">
            <w:rPr>
              <w:rFonts w:cs="Arial"/>
              <w:sz w:val="16"/>
              <w:szCs w:val="16"/>
            </w:rPr>
            <w:t>Datum:</w:t>
          </w:r>
          <w:r w:rsidRPr="004F7A53">
            <w:rPr>
              <w:rFonts w:cs="Arial"/>
              <w:sz w:val="16"/>
              <w:szCs w:val="16"/>
            </w:rPr>
            <w:tab/>
          </w:r>
          <w:r w:rsidR="00195D68">
            <w:rPr>
              <w:rFonts w:cs="Arial"/>
              <w:sz w:val="16"/>
              <w:szCs w:val="16"/>
            </w:rPr>
            <w:t>09</w:t>
          </w:r>
          <w:r w:rsidR="00C861A2">
            <w:rPr>
              <w:rFonts w:cs="Arial"/>
              <w:sz w:val="16"/>
              <w:szCs w:val="16"/>
            </w:rPr>
            <w:t>.</w:t>
          </w:r>
          <w:r w:rsidR="00195D68">
            <w:rPr>
              <w:rFonts w:cs="Arial"/>
              <w:sz w:val="16"/>
              <w:szCs w:val="16"/>
            </w:rPr>
            <w:t>08</w:t>
          </w:r>
          <w:r w:rsidR="00C861A2">
            <w:rPr>
              <w:rFonts w:cs="Arial"/>
              <w:sz w:val="16"/>
              <w:szCs w:val="16"/>
            </w:rPr>
            <w:t>.202</w:t>
          </w:r>
          <w:r w:rsidR="00195D68">
            <w:rPr>
              <w:rFonts w:cs="Arial"/>
              <w:sz w:val="16"/>
              <w:szCs w:val="16"/>
            </w:rPr>
            <w:t>6</w:t>
          </w:r>
        </w:p>
      </w:tc>
      <w:tc>
        <w:tcPr>
          <w:tcW w:w="1653" w:type="pct"/>
        </w:tcPr>
        <w:p w14:paraId="5692AFF3" w14:textId="202D7D94" w:rsidR="004F7A53" w:rsidRPr="004F7A53" w:rsidRDefault="00B02092" w:rsidP="00BE0F98">
          <w:pPr>
            <w:tabs>
              <w:tab w:val="left" w:pos="1260"/>
              <w:tab w:val="left" w:pos="1860"/>
              <w:tab w:val="center" w:pos="4536"/>
              <w:tab w:val="right" w:pos="9072"/>
            </w:tabs>
            <w:spacing w:before="12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Datum:</w:t>
          </w:r>
          <w:r>
            <w:rPr>
              <w:rFonts w:cs="Arial"/>
              <w:sz w:val="16"/>
              <w:szCs w:val="16"/>
            </w:rPr>
            <w:tab/>
          </w:r>
          <w:r w:rsidR="00195D68">
            <w:rPr>
              <w:rFonts w:cs="Arial"/>
              <w:sz w:val="16"/>
              <w:szCs w:val="16"/>
            </w:rPr>
            <w:t>09</w:t>
          </w:r>
          <w:r w:rsidR="00C861A2">
            <w:rPr>
              <w:rFonts w:cs="Arial"/>
              <w:sz w:val="16"/>
              <w:szCs w:val="16"/>
            </w:rPr>
            <w:t>.</w:t>
          </w:r>
          <w:r w:rsidR="00195D68">
            <w:rPr>
              <w:rFonts w:cs="Arial"/>
              <w:sz w:val="16"/>
              <w:szCs w:val="16"/>
            </w:rPr>
            <w:t>08</w:t>
          </w:r>
          <w:r w:rsidR="00C861A2">
            <w:rPr>
              <w:rFonts w:cs="Arial"/>
              <w:sz w:val="16"/>
              <w:szCs w:val="16"/>
            </w:rPr>
            <w:t>.202</w:t>
          </w:r>
          <w:r w:rsidR="00195D68">
            <w:rPr>
              <w:rFonts w:cs="Arial"/>
              <w:sz w:val="16"/>
              <w:szCs w:val="16"/>
            </w:rPr>
            <w:t>6</w:t>
          </w:r>
        </w:p>
      </w:tc>
      <w:tc>
        <w:tcPr>
          <w:tcW w:w="1621" w:type="pct"/>
        </w:tcPr>
        <w:p w14:paraId="5474E38E" w14:textId="7F345F59" w:rsidR="004F7A53" w:rsidRPr="004F7A53" w:rsidRDefault="004F7A53" w:rsidP="00BE0F98">
          <w:pPr>
            <w:tabs>
              <w:tab w:val="left" w:pos="1218"/>
              <w:tab w:val="left" w:pos="1860"/>
              <w:tab w:val="center" w:pos="4536"/>
              <w:tab w:val="right" w:pos="9072"/>
            </w:tabs>
            <w:spacing w:before="120"/>
            <w:rPr>
              <w:rFonts w:cs="Arial"/>
              <w:sz w:val="16"/>
              <w:szCs w:val="16"/>
            </w:rPr>
          </w:pPr>
          <w:r w:rsidRPr="004F7A53">
            <w:rPr>
              <w:rFonts w:cs="Arial"/>
              <w:sz w:val="16"/>
              <w:szCs w:val="16"/>
            </w:rPr>
            <w:t>Datum:</w:t>
          </w:r>
          <w:r w:rsidRPr="004F7A53">
            <w:rPr>
              <w:rFonts w:cs="Arial"/>
              <w:sz w:val="16"/>
              <w:szCs w:val="16"/>
            </w:rPr>
            <w:tab/>
          </w:r>
          <w:r w:rsidR="00195D68">
            <w:rPr>
              <w:rFonts w:cs="Arial"/>
              <w:sz w:val="16"/>
              <w:szCs w:val="16"/>
            </w:rPr>
            <w:t>09</w:t>
          </w:r>
          <w:r w:rsidR="00C861A2">
            <w:rPr>
              <w:rFonts w:cs="Arial"/>
              <w:sz w:val="16"/>
              <w:szCs w:val="16"/>
            </w:rPr>
            <w:t>.</w:t>
          </w:r>
          <w:r w:rsidR="00CF6262">
            <w:rPr>
              <w:rFonts w:cs="Arial"/>
              <w:sz w:val="16"/>
              <w:szCs w:val="16"/>
            </w:rPr>
            <w:t>0</w:t>
          </w:r>
          <w:r w:rsidR="00195D68">
            <w:rPr>
              <w:rFonts w:cs="Arial"/>
              <w:sz w:val="16"/>
              <w:szCs w:val="16"/>
            </w:rPr>
            <w:t>8</w:t>
          </w:r>
          <w:r w:rsidR="00C861A2">
            <w:rPr>
              <w:rFonts w:cs="Arial"/>
              <w:sz w:val="16"/>
              <w:szCs w:val="16"/>
            </w:rPr>
            <w:t>.202</w:t>
          </w:r>
          <w:r w:rsidR="00195D68">
            <w:rPr>
              <w:rFonts w:cs="Arial"/>
              <w:sz w:val="16"/>
              <w:szCs w:val="16"/>
            </w:rPr>
            <w:t>6</w:t>
          </w:r>
        </w:p>
      </w:tc>
    </w:tr>
  </w:tbl>
  <w:p w14:paraId="7F6D4346" w14:textId="77777777" w:rsidR="004F7A53" w:rsidRDefault="004F7A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39DA9" w14:textId="77777777" w:rsidR="00CC6CB9" w:rsidRDefault="00CC6CB9">
      <w:r>
        <w:separator/>
      </w:r>
    </w:p>
  </w:footnote>
  <w:footnote w:type="continuationSeparator" w:id="0">
    <w:p w14:paraId="4E38009C" w14:textId="77777777" w:rsidR="00CC6CB9" w:rsidRDefault="00CC6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E6EE" w14:textId="77777777" w:rsidR="00EF27F6" w:rsidRDefault="00EF27F6" w:rsidP="00EF27F6">
    <w:pPr>
      <w:pStyle w:val="Kopfzeile"/>
      <w:tabs>
        <w:tab w:val="left" w:pos="5130"/>
      </w:tabs>
    </w:pPr>
  </w:p>
  <w:p w14:paraId="3AC01DC4" w14:textId="77777777" w:rsidR="00317AEC" w:rsidRDefault="00317AEC" w:rsidP="00EF27F6">
    <w:pPr>
      <w:pStyle w:val="Kopfzeile"/>
      <w:tabs>
        <w:tab w:val="left" w:pos="5130"/>
      </w:tabs>
    </w:pPr>
  </w:p>
  <w:p w14:paraId="7742C03E" w14:textId="77777777" w:rsidR="00317AEC" w:rsidRPr="00EF27F6" w:rsidRDefault="0097410D" w:rsidP="00EF27F6">
    <w:pPr>
      <w:pStyle w:val="Kopfzeile"/>
      <w:tabs>
        <w:tab w:val="left" w:pos="5130"/>
      </w:tabs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223A45FE" wp14:editId="309BD799">
          <wp:simplePos x="0" y="0"/>
          <wp:positionH relativeFrom="column">
            <wp:posOffset>-228600</wp:posOffset>
          </wp:positionH>
          <wp:positionV relativeFrom="paragraph">
            <wp:posOffset>127635</wp:posOffset>
          </wp:positionV>
          <wp:extent cx="6229350" cy="8721090"/>
          <wp:effectExtent l="0" t="0" r="0" b="3810"/>
          <wp:wrapNone/>
          <wp:docPr id="1" name="Bild 5" descr="wm_1_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m_1_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872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D5F4C5" w14:textId="77777777" w:rsidR="009455B3" w:rsidRDefault="009455B3">
    <w:pPr>
      <w:pStyle w:val="Kopfzeile"/>
      <w:tabs>
        <w:tab w:val="clear" w:pos="9072"/>
        <w:tab w:val="left" w:pos="513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07EA" w14:textId="77777777" w:rsidR="004F7A53" w:rsidRDefault="004F7A53"/>
  <w:tbl>
    <w:tblPr>
      <w:tblW w:w="5194" w:type="pct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89"/>
      <w:gridCol w:w="3852"/>
      <w:gridCol w:w="2266"/>
    </w:tblGrid>
    <w:tr w:rsidR="004F7A53" w:rsidRPr="004F7A53" w14:paraId="6539DE8F" w14:textId="77777777" w:rsidTr="001612BE">
      <w:trPr>
        <w:cantSplit/>
        <w:trHeight w:val="699"/>
      </w:trPr>
      <w:tc>
        <w:tcPr>
          <w:tcW w:w="1848" w:type="pct"/>
          <w:vMerge w:val="restart"/>
          <w:vAlign w:val="center"/>
        </w:tcPr>
        <w:p w14:paraId="260A7639" w14:textId="77777777" w:rsidR="00574D19" w:rsidRDefault="007752AB" w:rsidP="00574D19">
          <w:pPr>
            <w:tabs>
              <w:tab w:val="center" w:pos="4536"/>
              <w:tab w:val="right" w:pos="9072"/>
            </w:tabs>
            <w:ind w:left="142"/>
            <w:jc w:val="center"/>
            <w:rPr>
              <w:rFonts w:cs="Arial"/>
              <w:b/>
              <w:sz w:val="24"/>
            </w:rPr>
          </w:pPr>
          <w:r>
            <w:rPr>
              <w:rFonts w:cs="Arial"/>
              <w:b/>
              <w:sz w:val="24"/>
            </w:rPr>
            <w:t>Information</w:t>
          </w:r>
          <w:r w:rsidR="00574D19">
            <w:rPr>
              <w:rFonts w:cs="Arial"/>
              <w:b/>
              <w:sz w:val="24"/>
            </w:rPr>
            <w:t>:</w:t>
          </w:r>
        </w:p>
        <w:p w14:paraId="7A6636DB" w14:textId="0ED06B36" w:rsidR="004F7A53" w:rsidRPr="004F7A53" w:rsidRDefault="004F7A53" w:rsidP="00574D19">
          <w:pPr>
            <w:tabs>
              <w:tab w:val="center" w:pos="4536"/>
              <w:tab w:val="right" w:pos="9072"/>
            </w:tabs>
            <w:ind w:left="142"/>
            <w:jc w:val="center"/>
            <w:rPr>
              <w:rFonts w:cs="Arial"/>
              <w:b/>
              <w:sz w:val="24"/>
            </w:rPr>
          </w:pPr>
          <w:r w:rsidRPr="00574D19">
            <w:rPr>
              <w:rFonts w:cs="Arial"/>
              <w:b/>
              <w:sz w:val="24"/>
            </w:rPr>
            <w:t xml:space="preserve"> </w:t>
          </w:r>
          <w:r w:rsidR="007752AB">
            <w:rPr>
              <w:rFonts w:cs="Arial"/>
              <w:b/>
              <w:sz w:val="24"/>
            </w:rPr>
            <w:t>Verordnung von medizinischen Kompressionsstrümpfen (MKS)</w:t>
          </w:r>
          <w:r w:rsidR="00537A6D">
            <w:rPr>
              <w:rFonts w:cs="Arial"/>
              <w:b/>
              <w:sz w:val="24"/>
            </w:rPr>
            <w:t xml:space="preserve"> der unteren Extremitäten</w:t>
          </w:r>
        </w:p>
      </w:tc>
      <w:tc>
        <w:tcPr>
          <w:tcW w:w="1984" w:type="pct"/>
          <w:vMerge w:val="restart"/>
          <w:vAlign w:val="center"/>
        </w:tcPr>
        <w:p w14:paraId="3E535AB5" w14:textId="766206D1" w:rsidR="0040459F" w:rsidRPr="0040459F" w:rsidRDefault="0040459F" w:rsidP="0040459F">
          <w:pPr>
            <w:tabs>
              <w:tab w:val="center" w:pos="4536"/>
              <w:tab w:val="right" w:pos="9072"/>
            </w:tabs>
            <w:ind w:left="142"/>
            <w:jc w:val="center"/>
            <w:rPr>
              <w:rFonts w:cs="Arial"/>
              <w:sz w:val="20"/>
              <w:szCs w:val="20"/>
            </w:rPr>
          </w:pPr>
          <w:r w:rsidRPr="0040459F">
            <w:rPr>
              <w:rFonts w:cs="Arial"/>
              <w:sz w:val="20"/>
              <w:szCs w:val="20"/>
            </w:rPr>
            <w:t>WZ-IN-004 V0</w:t>
          </w:r>
          <w:r w:rsidR="00195D68">
            <w:rPr>
              <w:rFonts w:cs="Arial"/>
              <w:sz w:val="20"/>
              <w:szCs w:val="20"/>
            </w:rPr>
            <w:t>5</w:t>
          </w:r>
          <w:r w:rsidRPr="0040459F">
            <w:rPr>
              <w:rFonts w:cs="Arial"/>
              <w:sz w:val="20"/>
              <w:szCs w:val="20"/>
            </w:rPr>
            <w:t xml:space="preserve"> </w:t>
          </w:r>
        </w:p>
        <w:p w14:paraId="1ECBA201" w14:textId="593C7469" w:rsidR="00574D19" w:rsidRDefault="0040459F" w:rsidP="0040459F">
          <w:pPr>
            <w:tabs>
              <w:tab w:val="left" w:pos="1247"/>
              <w:tab w:val="center" w:pos="4536"/>
              <w:tab w:val="right" w:pos="9072"/>
            </w:tabs>
            <w:jc w:val="center"/>
            <w:rPr>
              <w:rFonts w:cs="Arial"/>
              <w:sz w:val="20"/>
              <w:szCs w:val="20"/>
            </w:rPr>
          </w:pPr>
          <w:r w:rsidRPr="0040459F">
            <w:rPr>
              <w:rFonts w:cs="Arial"/>
              <w:sz w:val="20"/>
              <w:szCs w:val="20"/>
            </w:rPr>
            <w:t>Verordnung von medizinischen Kompressionsstrümpfen</w:t>
          </w:r>
          <w:r w:rsidR="00EA6262">
            <w:rPr>
              <w:rFonts w:cs="Arial"/>
              <w:sz w:val="20"/>
              <w:szCs w:val="20"/>
            </w:rPr>
            <w:t xml:space="preserve"> (MKS)</w:t>
          </w:r>
          <w:r w:rsidR="00537A6D">
            <w:rPr>
              <w:rFonts w:cs="Arial"/>
              <w:sz w:val="20"/>
              <w:szCs w:val="20"/>
            </w:rPr>
            <w:t xml:space="preserve"> </w:t>
          </w:r>
          <w:r w:rsidR="00537A6D" w:rsidRPr="000D45CB">
            <w:rPr>
              <w:rFonts w:cs="Arial"/>
              <w:sz w:val="20"/>
              <w:szCs w:val="20"/>
            </w:rPr>
            <w:t>der unteren Extremitäten</w:t>
          </w:r>
        </w:p>
        <w:p w14:paraId="0512C873" w14:textId="77777777" w:rsidR="0040459F" w:rsidRDefault="0040459F" w:rsidP="0040459F">
          <w:pPr>
            <w:tabs>
              <w:tab w:val="left" w:pos="1247"/>
              <w:tab w:val="center" w:pos="4536"/>
              <w:tab w:val="right" w:pos="9072"/>
            </w:tabs>
            <w:jc w:val="center"/>
            <w:rPr>
              <w:rFonts w:cs="Arial"/>
              <w:sz w:val="20"/>
              <w:szCs w:val="20"/>
            </w:rPr>
          </w:pPr>
        </w:p>
        <w:p w14:paraId="3CA08D37" w14:textId="639ADB20" w:rsidR="004F7A53" w:rsidRPr="004F7A53" w:rsidRDefault="00363693" w:rsidP="008142CB">
          <w:pPr>
            <w:tabs>
              <w:tab w:val="left" w:pos="1247"/>
              <w:tab w:val="center" w:pos="4536"/>
              <w:tab w:val="right" w:pos="9072"/>
            </w:tabs>
            <w:jc w:val="center"/>
            <w:rPr>
              <w:rFonts w:ascii="Calibri" w:hAnsi="Calibri" w:cs="Segoe UI"/>
              <w:b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gültig bis</w:t>
          </w:r>
          <w:r w:rsidR="004F7A53" w:rsidRPr="004F7A53">
            <w:rPr>
              <w:rFonts w:cs="Arial"/>
              <w:sz w:val="20"/>
              <w:szCs w:val="20"/>
            </w:rPr>
            <w:t>:</w:t>
          </w:r>
          <w:r w:rsidR="00244519">
            <w:rPr>
              <w:rFonts w:cs="Arial"/>
              <w:sz w:val="20"/>
              <w:szCs w:val="20"/>
            </w:rPr>
            <w:t xml:space="preserve"> </w:t>
          </w:r>
          <w:r w:rsidR="00195D68">
            <w:rPr>
              <w:rFonts w:cs="Arial"/>
              <w:sz w:val="20"/>
              <w:szCs w:val="20"/>
            </w:rPr>
            <w:t>08</w:t>
          </w:r>
          <w:r w:rsidR="00C861A2">
            <w:rPr>
              <w:rFonts w:cs="Arial"/>
              <w:sz w:val="20"/>
              <w:szCs w:val="20"/>
            </w:rPr>
            <w:t>.</w:t>
          </w:r>
          <w:r w:rsidR="00195D68">
            <w:rPr>
              <w:rFonts w:cs="Arial"/>
              <w:sz w:val="20"/>
              <w:szCs w:val="20"/>
            </w:rPr>
            <w:t>08</w:t>
          </w:r>
          <w:r w:rsidR="00C861A2">
            <w:rPr>
              <w:rFonts w:cs="Arial"/>
              <w:sz w:val="20"/>
              <w:szCs w:val="20"/>
            </w:rPr>
            <w:t>.20</w:t>
          </w:r>
          <w:r w:rsidR="00195D68">
            <w:rPr>
              <w:rFonts w:cs="Arial"/>
              <w:sz w:val="20"/>
              <w:szCs w:val="20"/>
            </w:rPr>
            <w:t>31</w:t>
          </w:r>
        </w:p>
      </w:tc>
      <w:tc>
        <w:tcPr>
          <w:tcW w:w="1167" w:type="pct"/>
          <w:vAlign w:val="center"/>
        </w:tcPr>
        <w:p w14:paraId="76563B9D" w14:textId="77777777" w:rsidR="004F7A53" w:rsidRPr="004F7A53" w:rsidRDefault="0097410D" w:rsidP="004F7A53">
          <w:pPr>
            <w:tabs>
              <w:tab w:val="center" w:pos="4536"/>
              <w:tab w:val="right" w:pos="9072"/>
            </w:tabs>
            <w:jc w:val="center"/>
            <w:rPr>
              <w:rFonts w:ascii="Calibri" w:hAnsi="Calibri" w:cs="Segoe UI"/>
              <w:sz w:val="20"/>
              <w:szCs w:val="20"/>
            </w:rPr>
          </w:pPr>
          <w:r w:rsidRPr="004F7A53">
            <w:rPr>
              <w:rFonts w:ascii="Calibri" w:hAnsi="Calibri" w:cs="Segoe UI"/>
              <w:noProof/>
              <w:sz w:val="20"/>
              <w:szCs w:val="20"/>
            </w:rPr>
            <w:drawing>
              <wp:inline distT="0" distB="0" distL="0" distR="0" wp14:anchorId="65AAD681" wp14:editId="65F40F78">
                <wp:extent cx="609600" cy="609600"/>
                <wp:effectExtent l="0" t="0" r="0" b="0"/>
                <wp:docPr id="5" name="Bild 5" descr="Wundzentrum_Logo_vektor_eckig_ueberregionalesWundnetz_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Wundzentrum_Logo_vektor_eckig_ueberregionalesWundnetz_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7A53" w:rsidRPr="004F7A53" w14:paraId="09A118D8" w14:textId="77777777" w:rsidTr="001612BE">
      <w:trPr>
        <w:cantSplit/>
        <w:trHeight w:val="340"/>
      </w:trPr>
      <w:tc>
        <w:tcPr>
          <w:tcW w:w="1848" w:type="pct"/>
          <w:vMerge/>
          <w:vAlign w:val="center"/>
        </w:tcPr>
        <w:p w14:paraId="781BFCC5" w14:textId="77777777" w:rsidR="004F7A53" w:rsidRPr="004F7A53" w:rsidRDefault="004F7A53" w:rsidP="004F7A53">
          <w:pPr>
            <w:tabs>
              <w:tab w:val="center" w:pos="4536"/>
              <w:tab w:val="right" w:pos="9072"/>
            </w:tabs>
            <w:rPr>
              <w:rFonts w:ascii="Calibri" w:hAnsi="Calibri" w:cs="Arial"/>
              <w:sz w:val="18"/>
              <w:szCs w:val="20"/>
            </w:rPr>
          </w:pPr>
        </w:p>
      </w:tc>
      <w:tc>
        <w:tcPr>
          <w:tcW w:w="1984" w:type="pct"/>
          <w:vMerge/>
          <w:vAlign w:val="center"/>
        </w:tcPr>
        <w:p w14:paraId="64BD1630" w14:textId="77777777" w:rsidR="004F7A53" w:rsidRPr="004F7A53" w:rsidRDefault="004F7A53" w:rsidP="004F7A53">
          <w:pPr>
            <w:tabs>
              <w:tab w:val="center" w:pos="4536"/>
              <w:tab w:val="right" w:pos="9072"/>
            </w:tabs>
            <w:jc w:val="center"/>
            <w:rPr>
              <w:rFonts w:ascii="Calibri" w:hAnsi="Calibri" w:cs="Segoe UI"/>
              <w:b/>
              <w:sz w:val="20"/>
              <w:szCs w:val="20"/>
            </w:rPr>
          </w:pPr>
        </w:p>
      </w:tc>
      <w:tc>
        <w:tcPr>
          <w:tcW w:w="1167" w:type="pct"/>
          <w:vAlign w:val="center"/>
        </w:tcPr>
        <w:p w14:paraId="45091CC2" w14:textId="77777777" w:rsidR="004F7A53" w:rsidRPr="00977799" w:rsidRDefault="004F7A53" w:rsidP="00977799">
          <w:pPr>
            <w:tabs>
              <w:tab w:val="center" w:pos="4536"/>
              <w:tab w:val="right" w:pos="9072"/>
            </w:tabs>
            <w:jc w:val="center"/>
            <w:rPr>
              <w:rFonts w:cs="Arial"/>
              <w:snapToGrid w:val="0"/>
              <w:sz w:val="20"/>
              <w:szCs w:val="20"/>
            </w:rPr>
          </w:pPr>
          <w:r w:rsidRPr="00977799">
            <w:rPr>
              <w:rFonts w:cs="Arial"/>
              <w:snapToGrid w:val="0"/>
              <w:sz w:val="20"/>
              <w:szCs w:val="20"/>
            </w:rPr>
            <w:t xml:space="preserve">Seite </w:t>
          </w:r>
          <w:r w:rsidRPr="00977799">
            <w:rPr>
              <w:rFonts w:cs="Arial"/>
              <w:snapToGrid w:val="0"/>
              <w:sz w:val="20"/>
              <w:szCs w:val="20"/>
            </w:rPr>
            <w:fldChar w:fldCharType="begin"/>
          </w:r>
          <w:r w:rsidRPr="00977799">
            <w:rPr>
              <w:rFonts w:cs="Arial"/>
              <w:snapToGrid w:val="0"/>
              <w:sz w:val="20"/>
              <w:szCs w:val="20"/>
            </w:rPr>
            <w:instrText xml:space="preserve"> PAGE </w:instrText>
          </w:r>
          <w:r w:rsidRPr="00977799">
            <w:rPr>
              <w:rFonts w:cs="Arial"/>
              <w:snapToGrid w:val="0"/>
              <w:sz w:val="20"/>
              <w:szCs w:val="20"/>
            </w:rPr>
            <w:fldChar w:fldCharType="separate"/>
          </w:r>
          <w:r w:rsidR="00A81076">
            <w:rPr>
              <w:rFonts w:cs="Arial"/>
              <w:noProof/>
              <w:snapToGrid w:val="0"/>
              <w:sz w:val="20"/>
              <w:szCs w:val="20"/>
            </w:rPr>
            <w:t>1</w:t>
          </w:r>
          <w:r w:rsidRPr="00977799">
            <w:rPr>
              <w:rFonts w:cs="Arial"/>
              <w:snapToGrid w:val="0"/>
              <w:sz w:val="20"/>
              <w:szCs w:val="20"/>
            </w:rPr>
            <w:fldChar w:fldCharType="end"/>
          </w:r>
          <w:r w:rsidRPr="00977799">
            <w:rPr>
              <w:rFonts w:cs="Arial"/>
              <w:snapToGrid w:val="0"/>
              <w:sz w:val="20"/>
              <w:szCs w:val="20"/>
            </w:rPr>
            <w:t xml:space="preserve"> von </w:t>
          </w:r>
          <w:r w:rsidRPr="00977799">
            <w:rPr>
              <w:rFonts w:cs="Arial"/>
              <w:snapToGrid w:val="0"/>
              <w:sz w:val="20"/>
              <w:szCs w:val="20"/>
            </w:rPr>
            <w:fldChar w:fldCharType="begin"/>
          </w:r>
          <w:r w:rsidRPr="00977799">
            <w:rPr>
              <w:rFonts w:cs="Arial"/>
              <w:snapToGrid w:val="0"/>
              <w:sz w:val="20"/>
              <w:szCs w:val="20"/>
            </w:rPr>
            <w:instrText xml:space="preserve"> NUMPAGES </w:instrText>
          </w:r>
          <w:r w:rsidRPr="00977799">
            <w:rPr>
              <w:rFonts w:cs="Arial"/>
              <w:snapToGrid w:val="0"/>
              <w:sz w:val="20"/>
              <w:szCs w:val="20"/>
            </w:rPr>
            <w:fldChar w:fldCharType="separate"/>
          </w:r>
          <w:r w:rsidR="00A81076">
            <w:rPr>
              <w:rFonts w:cs="Arial"/>
              <w:noProof/>
              <w:snapToGrid w:val="0"/>
              <w:sz w:val="20"/>
              <w:szCs w:val="20"/>
            </w:rPr>
            <w:t>3</w:t>
          </w:r>
          <w:r w:rsidRPr="00977799">
            <w:rPr>
              <w:rFonts w:cs="Arial"/>
              <w:snapToGrid w:val="0"/>
              <w:sz w:val="20"/>
              <w:szCs w:val="20"/>
            </w:rPr>
            <w:fldChar w:fldCharType="end"/>
          </w:r>
        </w:p>
      </w:tc>
    </w:tr>
  </w:tbl>
  <w:p w14:paraId="0442CC32" w14:textId="77777777" w:rsidR="009A7492" w:rsidRDefault="0097410D">
    <w:pPr>
      <w:pStyle w:val="Kopfzeile"/>
    </w:pPr>
    <w:r>
      <w:rPr>
        <w:noProof/>
        <w:sz w:val="20"/>
      </w:rPr>
      <w:drawing>
        <wp:anchor distT="0" distB="0" distL="114300" distR="114300" simplePos="0" relativeHeight="251665408" behindDoc="0" locked="0" layoutInCell="1" allowOverlap="1" wp14:anchorId="5F024B0E" wp14:editId="76063777">
          <wp:simplePos x="0" y="0"/>
          <wp:positionH relativeFrom="column">
            <wp:posOffset>0</wp:posOffset>
          </wp:positionH>
          <wp:positionV relativeFrom="paragraph">
            <wp:posOffset>125095</wp:posOffset>
          </wp:positionV>
          <wp:extent cx="6229350" cy="8082915"/>
          <wp:effectExtent l="0" t="0" r="0" b="0"/>
          <wp:wrapNone/>
          <wp:docPr id="18" name="Bild 18" descr="wm_1_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wm_1_0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808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6634"/>
    <w:multiLevelType w:val="hybridMultilevel"/>
    <w:tmpl w:val="32B48C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1688"/>
    <w:multiLevelType w:val="hybridMultilevel"/>
    <w:tmpl w:val="08841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3CB7"/>
    <w:multiLevelType w:val="hybridMultilevel"/>
    <w:tmpl w:val="FF96EC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A18A1"/>
    <w:multiLevelType w:val="hybridMultilevel"/>
    <w:tmpl w:val="FB4E7C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25069"/>
    <w:multiLevelType w:val="hybridMultilevel"/>
    <w:tmpl w:val="20DAD5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73038"/>
    <w:multiLevelType w:val="hybridMultilevel"/>
    <w:tmpl w:val="5854F30E"/>
    <w:lvl w:ilvl="0" w:tplc="C1CE9F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7800677"/>
    <w:multiLevelType w:val="hybridMultilevel"/>
    <w:tmpl w:val="5E5E9A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9461D"/>
    <w:multiLevelType w:val="hybridMultilevel"/>
    <w:tmpl w:val="FC96C2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5570E"/>
    <w:multiLevelType w:val="hybridMultilevel"/>
    <w:tmpl w:val="F172247E"/>
    <w:lvl w:ilvl="0" w:tplc="FA8EAED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620B04"/>
    <w:multiLevelType w:val="hybridMultilevel"/>
    <w:tmpl w:val="AF3041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540A8"/>
    <w:multiLevelType w:val="hybridMultilevel"/>
    <w:tmpl w:val="1100B2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310C1"/>
    <w:multiLevelType w:val="hybridMultilevel"/>
    <w:tmpl w:val="458696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63EE0"/>
    <w:multiLevelType w:val="hybridMultilevel"/>
    <w:tmpl w:val="BCB28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A683C"/>
    <w:multiLevelType w:val="hybridMultilevel"/>
    <w:tmpl w:val="9FDE7856"/>
    <w:lvl w:ilvl="0" w:tplc="297A732A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C43E79"/>
    <w:multiLevelType w:val="hybridMultilevel"/>
    <w:tmpl w:val="74486078"/>
    <w:lvl w:ilvl="0" w:tplc="DE62FA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96E07"/>
    <w:multiLevelType w:val="hybridMultilevel"/>
    <w:tmpl w:val="8A8247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F53AD"/>
    <w:multiLevelType w:val="hybridMultilevel"/>
    <w:tmpl w:val="B3D21B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41205C"/>
    <w:multiLevelType w:val="hybridMultilevel"/>
    <w:tmpl w:val="3C4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557AA2"/>
    <w:multiLevelType w:val="hybridMultilevel"/>
    <w:tmpl w:val="EF74B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B38BB"/>
    <w:multiLevelType w:val="hybridMultilevel"/>
    <w:tmpl w:val="DB46BE7E"/>
    <w:lvl w:ilvl="0" w:tplc="FD20422A">
      <w:start w:val="1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67AFE"/>
    <w:multiLevelType w:val="multilevel"/>
    <w:tmpl w:val="88CED95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F6E0EB7"/>
    <w:multiLevelType w:val="hybridMultilevel"/>
    <w:tmpl w:val="6C86CD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4201D5"/>
    <w:multiLevelType w:val="hybridMultilevel"/>
    <w:tmpl w:val="89C6E6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43EFF"/>
    <w:multiLevelType w:val="hybridMultilevel"/>
    <w:tmpl w:val="D3A2AA5A"/>
    <w:lvl w:ilvl="0" w:tplc="0694C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13685"/>
    <w:multiLevelType w:val="hybridMultilevel"/>
    <w:tmpl w:val="CA6AE7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6457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351756">
    <w:abstractNumId w:val="16"/>
  </w:num>
  <w:num w:numId="3" w16cid:durableId="1030763562">
    <w:abstractNumId w:val="19"/>
  </w:num>
  <w:num w:numId="4" w16cid:durableId="1559903647">
    <w:abstractNumId w:val="20"/>
  </w:num>
  <w:num w:numId="5" w16cid:durableId="1608536156">
    <w:abstractNumId w:val="13"/>
  </w:num>
  <w:num w:numId="6" w16cid:durableId="189492026">
    <w:abstractNumId w:val="10"/>
  </w:num>
  <w:num w:numId="7" w16cid:durableId="304429155">
    <w:abstractNumId w:val="22"/>
  </w:num>
  <w:num w:numId="8" w16cid:durableId="1216310564">
    <w:abstractNumId w:val="8"/>
  </w:num>
  <w:num w:numId="9" w16cid:durableId="1472015191">
    <w:abstractNumId w:val="17"/>
  </w:num>
  <w:num w:numId="10" w16cid:durableId="1830058498">
    <w:abstractNumId w:val="5"/>
  </w:num>
  <w:num w:numId="11" w16cid:durableId="1046180501">
    <w:abstractNumId w:val="12"/>
  </w:num>
  <w:num w:numId="12" w16cid:durableId="1549296900">
    <w:abstractNumId w:val="23"/>
  </w:num>
  <w:num w:numId="13" w16cid:durableId="1454324785">
    <w:abstractNumId w:val="1"/>
  </w:num>
  <w:num w:numId="14" w16cid:durableId="1076823440">
    <w:abstractNumId w:val="14"/>
  </w:num>
  <w:num w:numId="15" w16cid:durableId="627122893">
    <w:abstractNumId w:val="7"/>
  </w:num>
  <w:num w:numId="16" w16cid:durableId="1286619078">
    <w:abstractNumId w:val="21"/>
  </w:num>
  <w:num w:numId="17" w16cid:durableId="86123681">
    <w:abstractNumId w:val="3"/>
  </w:num>
  <w:num w:numId="18" w16cid:durableId="445778875">
    <w:abstractNumId w:val="24"/>
  </w:num>
  <w:num w:numId="19" w16cid:durableId="214239387">
    <w:abstractNumId w:val="0"/>
  </w:num>
  <w:num w:numId="20" w16cid:durableId="461313335">
    <w:abstractNumId w:val="11"/>
  </w:num>
  <w:num w:numId="21" w16cid:durableId="395279910">
    <w:abstractNumId w:val="2"/>
  </w:num>
  <w:num w:numId="22" w16cid:durableId="1481994307">
    <w:abstractNumId w:val="6"/>
  </w:num>
  <w:num w:numId="23" w16cid:durableId="117382913">
    <w:abstractNumId w:val="4"/>
  </w:num>
  <w:num w:numId="24" w16cid:durableId="759717346">
    <w:abstractNumId w:val="18"/>
  </w:num>
  <w:num w:numId="25" w16cid:durableId="561646057">
    <w:abstractNumId w:val="15"/>
  </w:num>
  <w:num w:numId="26" w16cid:durableId="20139471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F7"/>
    <w:rsid w:val="000176F8"/>
    <w:rsid w:val="0005248A"/>
    <w:rsid w:val="000678BC"/>
    <w:rsid w:val="000762E9"/>
    <w:rsid w:val="000C2E6B"/>
    <w:rsid w:val="000D45CB"/>
    <w:rsid w:val="000D6FD8"/>
    <w:rsid w:val="000E515C"/>
    <w:rsid w:val="000F00C0"/>
    <w:rsid w:val="000F0312"/>
    <w:rsid w:val="000F238A"/>
    <w:rsid w:val="0010390D"/>
    <w:rsid w:val="00137D89"/>
    <w:rsid w:val="001405F3"/>
    <w:rsid w:val="0015178C"/>
    <w:rsid w:val="001612BE"/>
    <w:rsid w:val="00183C87"/>
    <w:rsid w:val="00185722"/>
    <w:rsid w:val="001870F7"/>
    <w:rsid w:val="001917BE"/>
    <w:rsid w:val="00195D68"/>
    <w:rsid w:val="001C220E"/>
    <w:rsid w:val="001E38EE"/>
    <w:rsid w:val="001F14A6"/>
    <w:rsid w:val="00200F4B"/>
    <w:rsid w:val="00235C5F"/>
    <w:rsid w:val="00237FCF"/>
    <w:rsid w:val="00244519"/>
    <w:rsid w:val="00265035"/>
    <w:rsid w:val="002657D9"/>
    <w:rsid w:val="002677FE"/>
    <w:rsid w:val="00270D6E"/>
    <w:rsid w:val="002716CE"/>
    <w:rsid w:val="00273212"/>
    <w:rsid w:val="002812BB"/>
    <w:rsid w:val="002817E1"/>
    <w:rsid w:val="0029010E"/>
    <w:rsid w:val="002E4C39"/>
    <w:rsid w:val="002E5C33"/>
    <w:rsid w:val="002F1899"/>
    <w:rsid w:val="003112F7"/>
    <w:rsid w:val="00312EE2"/>
    <w:rsid w:val="00313A15"/>
    <w:rsid w:val="00317AEC"/>
    <w:rsid w:val="00327B84"/>
    <w:rsid w:val="003361B1"/>
    <w:rsid w:val="003545A9"/>
    <w:rsid w:val="0035719E"/>
    <w:rsid w:val="003626F1"/>
    <w:rsid w:val="00363693"/>
    <w:rsid w:val="003913A6"/>
    <w:rsid w:val="003921B9"/>
    <w:rsid w:val="003A0EFC"/>
    <w:rsid w:val="003E6EE3"/>
    <w:rsid w:val="003E7E20"/>
    <w:rsid w:val="003F09F7"/>
    <w:rsid w:val="003F63C5"/>
    <w:rsid w:val="003F7AF7"/>
    <w:rsid w:val="00403AC1"/>
    <w:rsid w:val="0040459F"/>
    <w:rsid w:val="00411B7E"/>
    <w:rsid w:val="00420144"/>
    <w:rsid w:val="00422398"/>
    <w:rsid w:val="004338D9"/>
    <w:rsid w:val="00441BED"/>
    <w:rsid w:val="004561D7"/>
    <w:rsid w:val="00464351"/>
    <w:rsid w:val="004C3484"/>
    <w:rsid w:val="004E1BA1"/>
    <w:rsid w:val="004E5B0B"/>
    <w:rsid w:val="004F00AA"/>
    <w:rsid w:val="004F7A53"/>
    <w:rsid w:val="00507EC3"/>
    <w:rsid w:val="0052285E"/>
    <w:rsid w:val="00537A6D"/>
    <w:rsid w:val="00554FB5"/>
    <w:rsid w:val="00560CF4"/>
    <w:rsid w:val="00574D19"/>
    <w:rsid w:val="005836BC"/>
    <w:rsid w:val="00585350"/>
    <w:rsid w:val="005972B8"/>
    <w:rsid w:val="005A280B"/>
    <w:rsid w:val="005A5CEF"/>
    <w:rsid w:val="006016EC"/>
    <w:rsid w:val="00602A8D"/>
    <w:rsid w:val="00613509"/>
    <w:rsid w:val="0061365E"/>
    <w:rsid w:val="00624E1B"/>
    <w:rsid w:val="006337D2"/>
    <w:rsid w:val="0064292A"/>
    <w:rsid w:val="00653979"/>
    <w:rsid w:val="006776FF"/>
    <w:rsid w:val="00683036"/>
    <w:rsid w:val="00687C89"/>
    <w:rsid w:val="0069557F"/>
    <w:rsid w:val="006A2CE3"/>
    <w:rsid w:val="006B40D8"/>
    <w:rsid w:val="006B5E85"/>
    <w:rsid w:val="006C3BA2"/>
    <w:rsid w:val="00711972"/>
    <w:rsid w:val="00721CDF"/>
    <w:rsid w:val="00735182"/>
    <w:rsid w:val="00737C26"/>
    <w:rsid w:val="00744BA9"/>
    <w:rsid w:val="00754536"/>
    <w:rsid w:val="007565F3"/>
    <w:rsid w:val="00760D0E"/>
    <w:rsid w:val="00761C16"/>
    <w:rsid w:val="00765C72"/>
    <w:rsid w:val="00770DE6"/>
    <w:rsid w:val="007752AB"/>
    <w:rsid w:val="007841F2"/>
    <w:rsid w:val="007A5D5F"/>
    <w:rsid w:val="007C0818"/>
    <w:rsid w:val="007C376E"/>
    <w:rsid w:val="007D05EF"/>
    <w:rsid w:val="00803C4B"/>
    <w:rsid w:val="00810E9B"/>
    <w:rsid w:val="008142CB"/>
    <w:rsid w:val="00823C6B"/>
    <w:rsid w:val="00826869"/>
    <w:rsid w:val="0083649E"/>
    <w:rsid w:val="0084394B"/>
    <w:rsid w:val="00844A5B"/>
    <w:rsid w:val="00850DCC"/>
    <w:rsid w:val="00856337"/>
    <w:rsid w:val="00857EEC"/>
    <w:rsid w:val="008805B6"/>
    <w:rsid w:val="00892EC4"/>
    <w:rsid w:val="008A14A3"/>
    <w:rsid w:val="008D510E"/>
    <w:rsid w:val="00917D35"/>
    <w:rsid w:val="00926A1E"/>
    <w:rsid w:val="009455B3"/>
    <w:rsid w:val="0097410D"/>
    <w:rsid w:val="00977799"/>
    <w:rsid w:val="0098092E"/>
    <w:rsid w:val="009918E7"/>
    <w:rsid w:val="009A7492"/>
    <w:rsid w:val="009C1CC1"/>
    <w:rsid w:val="00A04F5B"/>
    <w:rsid w:val="00A22AC3"/>
    <w:rsid w:val="00A24EE8"/>
    <w:rsid w:val="00A355C4"/>
    <w:rsid w:val="00A529BB"/>
    <w:rsid w:val="00A54CEB"/>
    <w:rsid w:val="00A81076"/>
    <w:rsid w:val="00AB47C4"/>
    <w:rsid w:val="00AB76EA"/>
    <w:rsid w:val="00AE554B"/>
    <w:rsid w:val="00B01A85"/>
    <w:rsid w:val="00B02092"/>
    <w:rsid w:val="00B05942"/>
    <w:rsid w:val="00B147CB"/>
    <w:rsid w:val="00B21EC5"/>
    <w:rsid w:val="00B26CA7"/>
    <w:rsid w:val="00B43380"/>
    <w:rsid w:val="00B46E88"/>
    <w:rsid w:val="00B576A4"/>
    <w:rsid w:val="00B65CE9"/>
    <w:rsid w:val="00B76B85"/>
    <w:rsid w:val="00B91218"/>
    <w:rsid w:val="00BB071D"/>
    <w:rsid w:val="00BB2E8F"/>
    <w:rsid w:val="00BB6BA0"/>
    <w:rsid w:val="00BC18BD"/>
    <w:rsid w:val="00BC258A"/>
    <w:rsid w:val="00BC4697"/>
    <w:rsid w:val="00BC51AA"/>
    <w:rsid w:val="00BD25BA"/>
    <w:rsid w:val="00BE0F98"/>
    <w:rsid w:val="00C005DC"/>
    <w:rsid w:val="00C01B60"/>
    <w:rsid w:val="00C13FCF"/>
    <w:rsid w:val="00C55295"/>
    <w:rsid w:val="00C644FD"/>
    <w:rsid w:val="00C71573"/>
    <w:rsid w:val="00C77125"/>
    <w:rsid w:val="00C826AD"/>
    <w:rsid w:val="00C861A2"/>
    <w:rsid w:val="00C876FA"/>
    <w:rsid w:val="00CC40F2"/>
    <w:rsid w:val="00CC6CB9"/>
    <w:rsid w:val="00CC6D81"/>
    <w:rsid w:val="00CD076C"/>
    <w:rsid w:val="00CD196E"/>
    <w:rsid w:val="00CD280E"/>
    <w:rsid w:val="00CD5C07"/>
    <w:rsid w:val="00CF23F1"/>
    <w:rsid w:val="00CF335C"/>
    <w:rsid w:val="00CF6262"/>
    <w:rsid w:val="00D01088"/>
    <w:rsid w:val="00D060F0"/>
    <w:rsid w:val="00D24D05"/>
    <w:rsid w:val="00D32FF0"/>
    <w:rsid w:val="00D434EC"/>
    <w:rsid w:val="00D50F03"/>
    <w:rsid w:val="00D57AC9"/>
    <w:rsid w:val="00D84428"/>
    <w:rsid w:val="00D86A98"/>
    <w:rsid w:val="00D86C3E"/>
    <w:rsid w:val="00D87B0D"/>
    <w:rsid w:val="00DB5077"/>
    <w:rsid w:val="00DB71EE"/>
    <w:rsid w:val="00DD1574"/>
    <w:rsid w:val="00DD40A1"/>
    <w:rsid w:val="00DD54EB"/>
    <w:rsid w:val="00DE0C75"/>
    <w:rsid w:val="00DE1047"/>
    <w:rsid w:val="00E37C87"/>
    <w:rsid w:val="00E42A9A"/>
    <w:rsid w:val="00E613E2"/>
    <w:rsid w:val="00E655AF"/>
    <w:rsid w:val="00E72582"/>
    <w:rsid w:val="00E75C7B"/>
    <w:rsid w:val="00EA6262"/>
    <w:rsid w:val="00ED0E6F"/>
    <w:rsid w:val="00EF27F6"/>
    <w:rsid w:val="00F02C8D"/>
    <w:rsid w:val="00F138F4"/>
    <w:rsid w:val="00F358DA"/>
    <w:rsid w:val="00F35B78"/>
    <w:rsid w:val="00F434D5"/>
    <w:rsid w:val="00F678D0"/>
    <w:rsid w:val="00F67F67"/>
    <w:rsid w:val="00F86190"/>
    <w:rsid w:val="00FA3DC0"/>
    <w:rsid w:val="00FA4EB7"/>
    <w:rsid w:val="00FC082E"/>
    <w:rsid w:val="00FD2932"/>
    <w:rsid w:val="00FD5142"/>
    <w:rsid w:val="00FE4DB7"/>
    <w:rsid w:val="462C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BD316"/>
  <w15:docId w15:val="{9DB8FC3F-ACED-4C62-92D4-16C23D92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220E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bCs/>
      <w:sz w:val="24"/>
      <w:lang w:val="x-none" w:eastAsia="x-non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200F4B"/>
    <w:rPr>
      <w:sz w:val="20"/>
      <w:lang w:val="x-none" w:eastAsia="x-none"/>
    </w:rPr>
  </w:style>
  <w:style w:type="character" w:customStyle="1" w:styleId="TextkrperZchn">
    <w:name w:val="Textkörper Zchn"/>
    <w:link w:val="Textkrper"/>
    <w:rsid w:val="00200F4B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200F4B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0F4B"/>
    <w:rPr>
      <w:rFonts w:ascii="Segoe UI" w:hAnsi="Segoe UI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00F4B"/>
    <w:rPr>
      <w:rFonts w:ascii="Segoe UI" w:hAnsi="Segoe UI" w:cs="Segoe UI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200F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00F4B"/>
    <w:rPr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rsid w:val="00200F4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0F4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00F4B"/>
    <w:rPr>
      <w:rFonts w:ascii="Arial" w:hAnsi="Arial"/>
      <w:b/>
      <w:bCs/>
    </w:rPr>
  </w:style>
  <w:style w:type="character" w:customStyle="1" w:styleId="berschrift1Zchn">
    <w:name w:val="Überschrift 1 Zchn"/>
    <w:link w:val="berschrift1"/>
    <w:rsid w:val="001C220E"/>
    <w:rPr>
      <w:rFonts w:ascii="Arial" w:hAnsi="Arial"/>
      <w:b/>
      <w:bCs/>
      <w:sz w:val="24"/>
      <w:szCs w:val="24"/>
    </w:rPr>
  </w:style>
  <w:style w:type="paragraph" w:customStyle="1" w:styleId="AUDbibrefbody">
    <w:name w:val="AUD_bibref_body"/>
    <w:basedOn w:val="Standard"/>
    <w:rsid w:val="00E613E2"/>
    <w:pPr>
      <w:spacing w:line="280" w:lineRule="exact"/>
    </w:pPr>
    <w:rPr>
      <w:rFonts w:ascii="Arial Unicode MS" w:eastAsia="SimSun" w:hAnsi="Arial Unicode MS"/>
      <w:szCs w:val="22"/>
      <w:lang w:eastAsia="zh-CN"/>
    </w:rPr>
  </w:style>
  <w:style w:type="character" w:customStyle="1" w:styleId="AUDwebURL">
    <w:name w:val="AUD_web_URL"/>
    <w:rsid w:val="00E613E2"/>
    <w:rPr>
      <w:color w:val="0000FF"/>
      <w:u w:val="single"/>
      <w:bdr w:val="single" w:sz="4" w:space="0" w:color="auto"/>
      <w:shd w:val="clear" w:color="auto" w:fill="CCFFFF"/>
    </w:rPr>
  </w:style>
  <w:style w:type="paragraph" w:styleId="berarbeitung">
    <w:name w:val="Revision"/>
    <w:hidden/>
    <w:uiPriority w:val="99"/>
    <w:semiHidden/>
    <w:rsid w:val="00FA3DC0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6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08B26-826B-4B99-BB94-72597BC61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862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Ziele</vt:lpstr>
    </vt:vector>
  </TitlesOfParts>
  <Company>LBK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Ziele</dc:title>
  <dc:creator>Uwe Imkamp</dc:creator>
  <cp:lastModifiedBy>Kathrin Gudat</cp:lastModifiedBy>
  <cp:revision>3</cp:revision>
  <cp:lastPrinted>2023-06-24T15:11:00Z</cp:lastPrinted>
  <dcterms:created xsi:type="dcterms:W3CDTF">2026-08-09T10:09:00Z</dcterms:created>
  <dcterms:modified xsi:type="dcterms:W3CDTF">2026-08-09T10:14:00Z</dcterms:modified>
</cp:coreProperties>
</file>